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DB" w:rsidRPr="00904B36" w:rsidRDefault="008C41DB" w:rsidP="008C41DB">
      <w:pPr>
        <w:pStyle w:val="WW-"/>
        <w:spacing w:line="100" w:lineRule="atLeast"/>
        <w:ind w:firstLine="567"/>
        <w:rPr>
          <w:szCs w:val="28"/>
        </w:rPr>
      </w:pPr>
      <w:r w:rsidRPr="00904B36">
        <w:rPr>
          <w:szCs w:val="28"/>
        </w:rPr>
        <w:t>Итоги социально-экономического развития</w:t>
      </w:r>
    </w:p>
    <w:p w:rsidR="008C41DB" w:rsidRPr="00904B36" w:rsidRDefault="008C41DB" w:rsidP="008C41DB">
      <w:pPr>
        <w:pStyle w:val="WW-"/>
        <w:spacing w:line="100" w:lineRule="atLeast"/>
        <w:ind w:firstLine="567"/>
        <w:rPr>
          <w:szCs w:val="28"/>
        </w:rPr>
      </w:pPr>
      <w:proofErr w:type="spellStart"/>
      <w:r w:rsidRPr="00904B36">
        <w:rPr>
          <w:szCs w:val="28"/>
        </w:rPr>
        <w:t>Балаковского</w:t>
      </w:r>
      <w:proofErr w:type="spellEnd"/>
      <w:r w:rsidRPr="00904B36">
        <w:rPr>
          <w:szCs w:val="28"/>
        </w:rPr>
        <w:t xml:space="preserve"> муниципального района</w:t>
      </w:r>
    </w:p>
    <w:p w:rsidR="008C41DB" w:rsidRPr="00904B36" w:rsidRDefault="008C41DB" w:rsidP="008C41DB">
      <w:pPr>
        <w:pStyle w:val="WW-"/>
        <w:spacing w:line="100" w:lineRule="atLeast"/>
        <w:ind w:firstLine="567"/>
        <w:rPr>
          <w:szCs w:val="28"/>
        </w:rPr>
      </w:pPr>
      <w:r w:rsidRPr="00904B36">
        <w:rPr>
          <w:szCs w:val="28"/>
        </w:rPr>
        <w:t>за первый квартал 2023 года и задачи на 2023 год</w:t>
      </w:r>
    </w:p>
    <w:p w:rsidR="008C41DB" w:rsidRDefault="008C41DB" w:rsidP="008C41DB">
      <w:pPr>
        <w:pStyle w:val="WW-"/>
        <w:spacing w:line="100" w:lineRule="atLeast"/>
        <w:ind w:firstLine="567"/>
        <w:rPr>
          <w:b w:val="0"/>
          <w:i/>
          <w:color w:val="auto"/>
          <w:sz w:val="24"/>
          <w:szCs w:val="24"/>
        </w:rPr>
      </w:pPr>
      <w:r w:rsidRPr="00904B36">
        <w:rPr>
          <w:b w:val="0"/>
          <w:i/>
          <w:color w:val="auto"/>
          <w:sz w:val="24"/>
          <w:szCs w:val="24"/>
        </w:rPr>
        <w:t>(Собрание актива, 16 мая 2023 года</w:t>
      </w:r>
      <w:r w:rsidR="00D4704C">
        <w:rPr>
          <w:b w:val="0"/>
          <w:i/>
          <w:color w:val="auto"/>
          <w:sz w:val="24"/>
          <w:szCs w:val="24"/>
        </w:rPr>
        <w:t>, 1</w:t>
      </w:r>
      <w:r w:rsidR="001E51C0">
        <w:rPr>
          <w:b w:val="0"/>
          <w:i/>
          <w:color w:val="auto"/>
          <w:sz w:val="24"/>
          <w:szCs w:val="24"/>
        </w:rPr>
        <w:t>1</w:t>
      </w:r>
      <w:r w:rsidR="00D4704C">
        <w:rPr>
          <w:b w:val="0"/>
          <w:i/>
          <w:color w:val="auto"/>
          <w:sz w:val="24"/>
          <w:szCs w:val="24"/>
        </w:rPr>
        <w:t>.00 часов, к.411</w:t>
      </w:r>
      <w:r w:rsidRPr="00904B36">
        <w:rPr>
          <w:b w:val="0"/>
          <w:i/>
          <w:color w:val="auto"/>
          <w:sz w:val="24"/>
          <w:szCs w:val="24"/>
        </w:rPr>
        <w:t>)</w:t>
      </w:r>
    </w:p>
    <w:p w:rsidR="008C41DB" w:rsidRPr="008C41DB" w:rsidRDefault="008C41DB" w:rsidP="008C41DB">
      <w:pPr>
        <w:pStyle w:val="a7"/>
        <w:rPr>
          <w:lang w:eastAsia="zh-CN"/>
        </w:rPr>
      </w:pPr>
    </w:p>
    <w:p w:rsidR="008C41DB" w:rsidRPr="00EE4DB2" w:rsidRDefault="008C41DB" w:rsidP="008C41DB">
      <w:pPr>
        <w:pStyle w:val="a3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E4DB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Уважаемые участники актива!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В текущем году </w:t>
      </w:r>
      <w:proofErr w:type="spellStart"/>
      <w:r w:rsidRPr="009C42D5">
        <w:rPr>
          <w:sz w:val="27"/>
          <w:szCs w:val="27"/>
        </w:rPr>
        <w:t>Балаковский</w:t>
      </w:r>
      <w:proofErr w:type="spellEnd"/>
      <w:r w:rsidRPr="009C42D5">
        <w:rPr>
          <w:sz w:val="27"/>
          <w:szCs w:val="27"/>
        </w:rPr>
        <w:t xml:space="preserve"> район </w:t>
      </w:r>
      <w:r w:rsidRPr="009C42D5">
        <w:rPr>
          <w:b/>
          <w:sz w:val="27"/>
          <w:szCs w:val="27"/>
        </w:rPr>
        <w:t>участвует в трех национальных проектах и шести государственных программах.</w:t>
      </w:r>
      <w:r w:rsidRPr="009C42D5">
        <w:rPr>
          <w:sz w:val="27"/>
          <w:szCs w:val="27"/>
        </w:rPr>
        <w:t xml:space="preserve"> 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>В 1 квартале наступившего года проведены все аукционные процедуры по заключению договоров по федеральным деньгам, все контракты заключены.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В отчетном периоде приступили к исполнению самого масштабного национального проекта в нашем районе – строительству многоквартирных домов для </w:t>
      </w:r>
      <w:r w:rsidRPr="009C42D5">
        <w:rPr>
          <w:b/>
          <w:sz w:val="27"/>
          <w:szCs w:val="27"/>
        </w:rPr>
        <w:t>переселения граждан</w:t>
      </w:r>
      <w:r w:rsidRPr="009C42D5">
        <w:rPr>
          <w:sz w:val="27"/>
          <w:szCs w:val="27"/>
        </w:rPr>
        <w:t xml:space="preserve"> из аварийного жилищного фонда города, в который в рамках первого этапа </w:t>
      </w:r>
      <w:r w:rsidRPr="009C42D5">
        <w:rPr>
          <w:rFonts w:eastAsia="Calibri"/>
          <w:sz w:val="27"/>
          <w:szCs w:val="27"/>
        </w:rPr>
        <w:t>вошли 22 многоквартирных дома, признанных в установленном порядке аварийными и непригодными для проживания до 1 января 2022 года</w:t>
      </w:r>
      <w:r w:rsidRPr="009C42D5">
        <w:rPr>
          <w:sz w:val="27"/>
          <w:szCs w:val="27"/>
        </w:rPr>
        <w:t xml:space="preserve">. </w:t>
      </w:r>
      <w:r w:rsidRPr="009C42D5">
        <w:rPr>
          <w:rFonts w:eastAsia="Calibri"/>
          <w:bCs/>
          <w:sz w:val="27"/>
          <w:szCs w:val="27"/>
        </w:rPr>
        <w:t xml:space="preserve">В настоящее время ожидаем доведение финансирования на проведение второго этапа </w:t>
      </w:r>
      <w:r w:rsidRPr="009C42D5">
        <w:rPr>
          <w:sz w:val="27"/>
          <w:szCs w:val="27"/>
        </w:rPr>
        <w:t>проекта, в рамках которого для расселения из 59 аварийных домов будут приобретены ещё 463 квартиры.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bCs/>
          <w:sz w:val="27"/>
          <w:szCs w:val="27"/>
        </w:rPr>
      </w:pPr>
      <w:r w:rsidRPr="009C42D5">
        <w:rPr>
          <w:bCs/>
          <w:sz w:val="27"/>
          <w:szCs w:val="27"/>
        </w:rPr>
        <w:tab/>
        <w:t xml:space="preserve">На </w:t>
      </w:r>
      <w:r w:rsidRPr="009C42D5">
        <w:rPr>
          <w:sz w:val="27"/>
          <w:szCs w:val="27"/>
        </w:rPr>
        <w:t xml:space="preserve">приоритетный проект </w:t>
      </w:r>
      <w:r w:rsidRPr="009C42D5">
        <w:rPr>
          <w:b/>
          <w:sz w:val="27"/>
          <w:szCs w:val="27"/>
        </w:rPr>
        <w:t>«Формирование комфортной городской среды»</w:t>
      </w:r>
      <w:r w:rsidRPr="009C42D5">
        <w:rPr>
          <w:sz w:val="27"/>
          <w:szCs w:val="27"/>
        </w:rPr>
        <w:t xml:space="preserve"> в 2023 году выделен 51,5 млн. рублей.  В рамках проведенного рейтингового голосования по выбору общественных территори</w:t>
      </w:r>
      <w:r w:rsidR="0011418C" w:rsidRPr="009C42D5">
        <w:rPr>
          <w:sz w:val="27"/>
          <w:szCs w:val="27"/>
        </w:rPr>
        <w:t>й</w:t>
      </w:r>
      <w:r w:rsidRPr="009C42D5">
        <w:rPr>
          <w:sz w:val="27"/>
          <w:szCs w:val="27"/>
        </w:rPr>
        <w:t xml:space="preserve">, нуждающихся в первоочередных работах по благоустройству, были выбраны 7. </w:t>
      </w:r>
      <w:r w:rsidR="0011418C" w:rsidRPr="009C42D5">
        <w:rPr>
          <w:sz w:val="27"/>
          <w:szCs w:val="27"/>
        </w:rPr>
        <w:t xml:space="preserve">Также </w:t>
      </w:r>
      <w:r w:rsidRPr="009C42D5">
        <w:rPr>
          <w:sz w:val="27"/>
          <w:szCs w:val="27"/>
        </w:rPr>
        <w:t xml:space="preserve">планируется благоустроить 3 дворовых территории, кроме этого установить камеры видеонаблюдения в сквере «Школьный» в рамках </w:t>
      </w:r>
      <w:proofErr w:type="spellStart"/>
      <w:r w:rsidRPr="009C42D5">
        <w:rPr>
          <w:bCs/>
          <w:sz w:val="27"/>
          <w:szCs w:val="27"/>
          <w:shd w:val="clear" w:color="auto" w:fill="FFFFFF"/>
        </w:rPr>
        <w:t>цифровизации</w:t>
      </w:r>
      <w:proofErr w:type="spellEnd"/>
      <w:r w:rsidRPr="009C42D5">
        <w:rPr>
          <w:bCs/>
          <w:sz w:val="27"/>
          <w:szCs w:val="27"/>
          <w:shd w:val="clear" w:color="auto" w:fill="FFFFFF"/>
        </w:rPr>
        <w:t xml:space="preserve"> городского хозяйства. </w:t>
      </w:r>
    </w:p>
    <w:p w:rsidR="0011098B" w:rsidRPr="009C42D5" w:rsidRDefault="008C41DB" w:rsidP="0011418C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Пользуясь случаем, приглашаю тех, кто ещё не проголосовал за проекты, подлежащие благоустройству в 2024 году, сделать свой выбор </w:t>
      </w:r>
      <w:r w:rsidRPr="009C42D5">
        <w:rPr>
          <w:color w:val="000000"/>
          <w:sz w:val="27"/>
          <w:szCs w:val="27"/>
        </w:rPr>
        <w:t>на единой цифровой федеральной платформе до 30 мая.</w:t>
      </w:r>
      <w:r w:rsidRPr="009C42D5">
        <w:rPr>
          <w:sz w:val="27"/>
          <w:szCs w:val="27"/>
        </w:rPr>
        <w:t xml:space="preserve"> Сделаем свой город ещё красивее благодаря нашей активной жизненной позиции.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Большую поддержку в благоустройстве городских территорий ежегодно оказывают крупные и средние предприятия, главы КФХ, социально-ответственный бизнес. 2023 год - не исключение. </w:t>
      </w:r>
      <w:proofErr w:type="spellStart"/>
      <w:r w:rsidRPr="009C42D5">
        <w:rPr>
          <w:b/>
          <w:sz w:val="27"/>
          <w:szCs w:val="27"/>
        </w:rPr>
        <w:t>Балаковский</w:t>
      </w:r>
      <w:proofErr w:type="spellEnd"/>
      <w:r w:rsidRPr="009C42D5">
        <w:rPr>
          <w:b/>
          <w:sz w:val="27"/>
          <w:szCs w:val="27"/>
        </w:rPr>
        <w:t xml:space="preserve"> филиал АО «Апатит» </w:t>
      </w:r>
      <w:r w:rsidRPr="009C42D5">
        <w:rPr>
          <w:sz w:val="27"/>
          <w:szCs w:val="27"/>
        </w:rPr>
        <w:t>в текущем году пролонгировал подписанное ранее соглашение и в рамках социального партнерства окажет на эти цели финансовую помощь в сумме 100 млн. рублей.</w:t>
      </w:r>
    </w:p>
    <w:p w:rsidR="009C42D5" w:rsidRPr="009C42D5" w:rsidRDefault="008C41DB" w:rsidP="009C42D5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Район принял участие в конкурсе на получение субсидии в рамках Программы </w:t>
      </w:r>
      <w:r w:rsidRPr="009C42D5">
        <w:rPr>
          <w:b/>
          <w:sz w:val="27"/>
          <w:szCs w:val="27"/>
        </w:rPr>
        <w:t>поддержки местных инициатив</w:t>
      </w:r>
      <w:r w:rsidRPr="009C42D5">
        <w:rPr>
          <w:sz w:val="27"/>
          <w:szCs w:val="27"/>
        </w:rPr>
        <w:t>. Т</w:t>
      </w:r>
      <w:r w:rsidRPr="009C42D5">
        <w:rPr>
          <w:bCs/>
          <w:sz w:val="27"/>
          <w:szCs w:val="27"/>
        </w:rPr>
        <w:t xml:space="preserve">ри проекта признаны победителями: </w:t>
      </w:r>
      <w:r w:rsidRPr="009C42D5">
        <w:rPr>
          <w:sz w:val="27"/>
          <w:szCs w:val="27"/>
        </w:rPr>
        <w:t>благоустройство территории около детской школы искусств по ул. Октябрьской</w:t>
      </w:r>
      <w:r w:rsidR="005B224F">
        <w:rPr>
          <w:sz w:val="27"/>
          <w:szCs w:val="27"/>
        </w:rPr>
        <w:t xml:space="preserve"> </w:t>
      </w:r>
      <w:r w:rsidR="0011418C" w:rsidRPr="009C42D5">
        <w:rPr>
          <w:sz w:val="27"/>
          <w:szCs w:val="27"/>
        </w:rPr>
        <w:t>в городе Балаково</w:t>
      </w:r>
      <w:r w:rsidRPr="009C42D5">
        <w:rPr>
          <w:sz w:val="27"/>
          <w:szCs w:val="27"/>
        </w:rPr>
        <w:t xml:space="preserve">, обустройство хоккейной площадки в с. Быков Отрог, устройство спортивной площадки в п. </w:t>
      </w:r>
      <w:proofErr w:type="spellStart"/>
      <w:r w:rsidRPr="009C42D5">
        <w:rPr>
          <w:sz w:val="27"/>
          <w:szCs w:val="27"/>
        </w:rPr>
        <w:t>Головановский</w:t>
      </w:r>
      <w:proofErr w:type="spellEnd"/>
      <w:r w:rsidRPr="009C42D5">
        <w:rPr>
          <w:sz w:val="27"/>
          <w:szCs w:val="27"/>
        </w:rPr>
        <w:t xml:space="preserve">. 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Кроме этого, до конца мая будет подана заявка для участия в </w:t>
      </w:r>
      <w:r w:rsidRPr="009C42D5">
        <w:rPr>
          <w:b/>
          <w:sz w:val="27"/>
          <w:szCs w:val="27"/>
        </w:rPr>
        <w:t>федеральном конкурсе</w:t>
      </w:r>
      <w:r w:rsidRPr="009C42D5">
        <w:rPr>
          <w:sz w:val="27"/>
          <w:szCs w:val="27"/>
        </w:rPr>
        <w:t xml:space="preserve"> на реализацию проекта по благоустройству территории у моста Победы. </w:t>
      </w:r>
    </w:p>
    <w:p w:rsidR="0011418C" w:rsidRPr="009C42D5" w:rsidRDefault="0011418C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</w:r>
      <w:r w:rsidRPr="009C42D5">
        <w:rPr>
          <w:b/>
          <w:sz w:val="27"/>
          <w:szCs w:val="27"/>
        </w:rPr>
        <w:t>Социальная сфера</w:t>
      </w:r>
      <w:r w:rsidRPr="009C42D5">
        <w:rPr>
          <w:sz w:val="27"/>
          <w:szCs w:val="27"/>
        </w:rPr>
        <w:t xml:space="preserve"> активно участвует в мероприятиях нацпроектов и госпрограмм, в текущем году пополнится несколькими новыми объектами, будут отремонтированы действующие, укреплена их материально-техническая база.</w:t>
      </w:r>
    </w:p>
    <w:p w:rsidR="008C41DB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  <w:shd w:val="clear" w:color="auto" w:fill="FFFFFF"/>
        </w:rPr>
      </w:pPr>
      <w:r w:rsidRPr="009C42D5">
        <w:rPr>
          <w:b/>
          <w:sz w:val="27"/>
          <w:szCs w:val="27"/>
        </w:rPr>
        <w:t>В сфере культуры,</w:t>
      </w:r>
      <w:r w:rsidRPr="009C42D5">
        <w:rPr>
          <w:sz w:val="27"/>
          <w:szCs w:val="27"/>
        </w:rPr>
        <w:t xml:space="preserve"> в рамках федерального проекта «Культурная среда», завершим строительство Центра культурного развития на 400 мест в 21 микрорайоне. На сегодняшний день п</w:t>
      </w:r>
      <w:r w:rsidRPr="009C42D5">
        <w:rPr>
          <w:sz w:val="27"/>
          <w:szCs w:val="27"/>
          <w:shd w:val="clear" w:color="auto" w:fill="FFFFFF"/>
        </w:rPr>
        <w:t>роизведена заливка фундамента, прокладка внутренних сетей, завезены металлоконструкции и арматура, ведутся подготовительные работы под цоколь.</w:t>
      </w:r>
    </w:p>
    <w:p w:rsidR="00DD7628" w:rsidRPr="009C42D5" w:rsidRDefault="00DD7628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  <w:shd w:val="clear" w:color="auto" w:fill="FFFFFF"/>
        </w:rPr>
      </w:pP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  <w:shd w:val="clear" w:color="auto" w:fill="FFFFFF"/>
        </w:rPr>
        <w:lastRenderedPageBreak/>
        <w:t xml:space="preserve">По государственной программе «Культура Саратовской области» </w:t>
      </w:r>
      <w:r w:rsidRPr="009C42D5">
        <w:rPr>
          <w:sz w:val="27"/>
          <w:szCs w:val="27"/>
        </w:rPr>
        <w:t>начато строительство сельского культурного центра в с. Быков Отрог на 160 мест. По периметру территории установлено ограждение, вырыт котлован. Объем выделенного финансирования составляет 94,6 млн. рублей.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Также в рамках мероприятий программы будет произведен ремонт и укрепление материально-технической базы муниципальных учреждений </w:t>
      </w:r>
      <w:proofErr w:type="spellStart"/>
      <w:r w:rsidRPr="009C42D5">
        <w:rPr>
          <w:sz w:val="27"/>
          <w:szCs w:val="27"/>
        </w:rPr>
        <w:t>культурно-досугового</w:t>
      </w:r>
      <w:proofErr w:type="spellEnd"/>
      <w:r w:rsidRPr="009C42D5">
        <w:rPr>
          <w:sz w:val="27"/>
          <w:szCs w:val="27"/>
        </w:rPr>
        <w:t xml:space="preserve"> типа в 2 селах: Малая Быковка и Новая Елюзань, приобретено различное оборудование для Театра юного зрителя для постановки нового спектакля, осуществлено комплектование книжного фонда  </w:t>
      </w:r>
      <w:proofErr w:type="spellStart"/>
      <w:r w:rsidRPr="009C42D5">
        <w:rPr>
          <w:sz w:val="27"/>
          <w:szCs w:val="27"/>
        </w:rPr>
        <w:t>межпоселенческой</w:t>
      </w:r>
      <w:proofErr w:type="spellEnd"/>
      <w:r w:rsidRPr="009C42D5">
        <w:rPr>
          <w:sz w:val="27"/>
          <w:szCs w:val="27"/>
        </w:rPr>
        <w:t xml:space="preserve"> центральной библиотеки.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color w:val="000000"/>
          <w:sz w:val="27"/>
          <w:szCs w:val="27"/>
          <w:shd w:val="clear" w:color="auto" w:fill="FFFFFF"/>
        </w:rPr>
      </w:pPr>
      <w:r w:rsidRPr="009C42D5">
        <w:rPr>
          <w:b/>
          <w:sz w:val="27"/>
          <w:szCs w:val="27"/>
        </w:rPr>
        <w:t>В сфере образования</w:t>
      </w:r>
      <w:r w:rsidRPr="009C42D5">
        <w:rPr>
          <w:sz w:val="27"/>
          <w:szCs w:val="27"/>
        </w:rPr>
        <w:t xml:space="preserve">, по федеральному проекту «Успех каждого ребенка», </w:t>
      </w:r>
      <w:r w:rsidRPr="009C42D5">
        <w:rPr>
          <w:color w:val="000000"/>
          <w:sz w:val="27"/>
          <w:szCs w:val="27"/>
          <w:shd w:val="clear" w:color="auto" w:fill="FFFFFF"/>
        </w:rPr>
        <w:t xml:space="preserve">оснастим оборудованием, средствами обучения и воспитания образовательные организации для реализации дополнительных </w:t>
      </w:r>
      <w:proofErr w:type="spellStart"/>
      <w:r w:rsidRPr="009C42D5">
        <w:rPr>
          <w:color w:val="000000"/>
          <w:sz w:val="27"/>
          <w:szCs w:val="27"/>
          <w:shd w:val="clear" w:color="auto" w:fill="FFFFFF"/>
        </w:rPr>
        <w:t>общеразвивающих</w:t>
      </w:r>
      <w:proofErr w:type="spellEnd"/>
      <w:r w:rsidRPr="009C42D5">
        <w:rPr>
          <w:color w:val="000000"/>
          <w:sz w:val="27"/>
          <w:szCs w:val="27"/>
          <w:shd w:val="clear" w:color="auto" w:fill="FFFFFF"/>
        </w:rPr>
        <w:t xml:space="preserve"> программ, создания информационных систем.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color w:val="000000"/>
          <w:sz w:val="27"/>
          <w:szCs w:val="27"/>
          <w:shd w:val="clear" w:color="auto" w:fill="FFFFFF"/>
        </w:rPr>
        <w:t xml:space="preserve">По федеральному проекту «Цифровая образовательная среда» </w:t>
      </w:r>
      <w:r w:rsidRPr="009C42D5">
        <w:rPr>
          <w:sz w:val="27"/>
          <w:szCs w:val="27"/>
        </w:rPr>
        <w:t>будет приобретено оборудование для 2-х Центров цифрового и гуманитарного профилей «Точка роста» в селах Сухой Отрог и Новая Елюзань, обеспечены условия для функционирования созданных центров цифрового и гуманитарного профилей, детского технопарка «</w:t>
      </w:r>
      <w:proofErr w:type="spellStart"/>
      <w:r w:rsidRPr="009C42D5">
        <w:rPr>
          <w:sz w:val="27"/>
          <w:szCs w:val="27"/>
        </w:rPr>
        <w:t>Кванториум</w:t>
      </w:r>
      <w:proofErr w:type="spellEnd"/>
      <w:r w:rsidRPr="009C42D5">
        <w:rPr>
          <w:sz w:val="27"/>
          <w:szCs w:val="27"/>
        </w:rPr>
        <w:t xml:space="preserve">». 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>В рамках государственной программы «Развитие образования в Саратовской области» отремонтируем спортивные залы в 3-х городских школах – СОШ № 6, 11 и 19.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>По проекту «</w:t>
      </w:r>
      <w:r w:rsidRPr="009C42D5">
        <w:rPr>
          <w:b/>
          <w:sz w:val="27"/>
          <w:szCs w:val="27"/>
        </w:rPr>
        <w:t>ремонт ста школ и ста детских садов»,</w:t>
      </w:r>
      <w:r w:rsidRPr="009C42D5">
        <w:rPr>
          <w:sz w:val="27"/>
          <w:szCs w:val="27"/>
        </w:rPr>
        <w:t xml:space="preserve"> инициированному Председателем </w:t>
      </w:r>
      <w:proofErr w:type="spellStart"/>
      <w:r w:rsidRPr="009C42D5">
        <w:rPr>
          <w:sz w:val="27"/>
          <w:szCs w:val="27"/>
        </w:rPr>
        <w:t>ГосДумы</w:t>
      </w:r>
      <w:proofErr w:type="spellEnd"/>
      <w:r w:rsidRPr="009C42D5">
        <w:rPr>
          <w:sz w:val="27"/>
          <w:szCs w:val="27"/>
        </w:rPr>
        <w:t xml:space="preserve"> РФ В.В.Володиным, выполним ремонт кровель крыш ещё 4-х зданий школ – 27-й, Натальино, Матвеевка и </w:t>
      </w:r>
      <w:proofErr w:type="spellStart"/>
      <w:r w:rsidRPr="009C42D5">
        <w:rPr>
          <w:sz w:val="27"/>
          <w:szCs w:val="27"/>
        </w:rPr>
        <w:t>Маянга</w:t>
      </w:r>
      <w:proofErr w:type="spellEnd"/>
      <w:r w:rsidRPr="009C42D5">
        <w:rPr>
          <w:sz w:val="27"/>
          <w:szCs w:val="27"/>
        </w:rPr>
        <w:t xml:space="preserve"> и 4-х детских садов – 1, 4, 20, 70.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color w:val="000000" w:themeColor="text1"/>
          <w:sz w:val="27"/>
          <w:szCs w:val="27"/>
        </w:rPr>
      </w:pPr>
      <w:r w:rsidRPr="009C42D5">
        <w:rPr>
          <w:sz w:val="27"/>
          <w:szCs w:val="27"/>
        </w:rPr>
        <w:t xml:space="preserve">По другому проекту В.В.Володина, </w:t>
      </w:r>
      <w:r w:rsidRPr="009C42D5">
        <w:rPr>
          <w:color w:val="000000" w:themeColor="text1"/>
          <w:sz w:val="27"/>
          <w:szCs w:val="27"/>
        </w:rPr>
        <w:t xml:space="preserve">из расчета </w:t>
      </w:r>
      <w:r w:rsidRPr="009C42D5">
        <w:rPr>
          <w:b/>
          <w:color w:val="000000" w:themeColor="text1"/>
          <w:sz w:val="27"/>
          <w:szCs w:val="27"/>
        </w:rPr>
        <w:t>по 1 тыс.рублей из областного и из местного бюджетов</w:t>
      </w:r>
      <w:r w:rsidRPr="009C42D5">
        <w:rPr>
          <w:color w:val="000000" w:themeColor="text1"/>
          <w:sz w:val="27"/>
          <w:szCs w:val="27"/>
        </w:rPr>
        <w:t xml:space="preserve"> на каждого учащегося,</w:t>
      </w:r>
      <w:r w:rsidRPr="009C42D5">
        <w:rPr>
          <w:sz w:val="27"/>
          <w:szCs w:val="27"/>
        </w:rPr>
        <w:t xml:space="preserve"> продолжим укреплять материально-техническую базу</w:t>
      </w:r>
      <w:r w:rsidRPr="009C42D5">
        <w:rPr>
          <w:b/>
          <w:sz w:val="27"/>
          <w:szCs w:val="27"/>
        </w:rPr>
        <w:t xml:space="preserve"> </w:t>
      </w:r>
      <w:r w:rsidRPr="009C42D5">
        <w:rPr>
          <w:color w:val="000000" w:themeColor="text1"/>
          <w:sz w:val="27"/>
          <w:szCs w:val="27"/>
        </w:rPr>
        <w:t>муниципальных школ, детских садов и учрежде</w:t>
      </w:r>
      <w:r w:rsidR="0011418C" w:rsidRPr="009C42D5">
        <w:rPr>
          <w:color w:val="000000" w:themeColor="text1"/>
          <w:sz w:val="27"/>
          <w:szCs w:val="27"/>
        </w:rPr>
        <w:t>ний дополнительного образования</w:t>
      </w:r>
      <w:r w:rsidRPr="009C42D5">
        <w:rPr>
          <w:color w:val="000000" w:themeColor="text1"/>
          <w:sz w:val="27"/>
          <w:szCs w:val="27"/>
        </w:rPr>
        <w:t>.</w:t>
      </w:r>
    </w:p>
    <w:p w:rsidR="008C41DB" w:rsidRPr="009C42D5" w:rsidRDefault="0011098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b/>
          <w:sz w:val="27"/>
          <w:szCs w:val="27"/>
        </w:rPr>
      </w:pPr>
      <w:r w:rsidRPr="009C42D5">
        <w:rPr>
          <w:b/>
          <w:sz w:val="27"/>
          <w:szCs w:val="27"/>
        </w:rPr>
        <w:tab/>
      </w:r>
      <w:r w:rsidRPr="009C42D5">
        <w:rPr>
          <w:b/>
          <w:sz w:val="27"/>
          <w:szCs w:val="27"/>
        </w:rPr>
        <w:tab/>
      </w:r>
      <w:r w:rsidR="008C41DB" w:rsidRPr="009C42D5">
        <w:rPr>
          <w:b/>
          <w:sz w:val="27"/>
          <w:szCs w:val="27"/>
        </w:rPr>
        <w:t>Уважаемые участники актива!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>Расскажу о текущей деятельности, которую мы осуществляем ежегодно в</w:t>
      </w:r>
      <w:r w:rsidR="00D4704C" w:rsidRPr="009C42D5">
        <w:rPr>
          <w:sz w:val="27"/>
          <w:szCs w:val="27"/>
        </w:rPr>
        <w:t xml:space="preserve"> отчетном периоде</w:t>
      </w:r>
      <w:r w:rsidRPr="009C42D5">
        <w:rPr>
          <w:sz w:val="27"/>
          <w:szCs w:val="27"/>
        </w:rPr>
        <w:t>.</w:t>
      </w:r>
    </w:p>
    <w:p w:rsidR="00DD7628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Традиционно, это деятельность по </w:t>
      </w:r>
      <w:r w:rsidRPr="009C42D5">
        <w:rPr>
          <w:b/>
          <w:sz w:val="27"/>
          <w:szCs w:val="27"/>
        </w:rPr>
        <w:t>благоустройству</w:t>
      </w:r>
      <w:r w:rsidRPr="009C42D5">
        <w:rPr>
          <w:sz w:val="27"/>
          <w:szCs w:val="27"/>
        </w:rPr>
        <w:t xml:space="preserve"> и </w:t>
      </w:r>
      <w:r w:rsidRPr="009C42D5">
        <w:rPr>
          <w:b/>
          <w:bCs/>
          <w:sz w:val="27"/>
          <w:szCs w:val="27"/>
        </w:rPr>
        <w:t>приведению города в порядок</w:t>
      </w:r>
      <w:r w:rsidRPr="009C42D5">
        <w:rPr>
          <w:sz w:val="27"/>
          <w:szCs w:val="27"/>
        </w:rPr>
        <w:t xml:space="preserve">. Основными задачами являлись очистка </w:t>
      </w:r>
      <w:r w:rsidRPr="009C42D5">
        <w:rPr>
          <w:sz w:val="27"/>
          <w:szCs w:val="27"/>
          <w:shd w:val="clear" w:color="auto" w:fill="FFFFFF"/>
        </w:rPr>
        <w:t xml:space="preserve">магистральных и внутриквартальных автодорог, </w:t>
      </w:r>
      <w:r w:rsidRPr="009C42D5">
        <w:rPr>
          <w:sz w:val="27"/>
          <w:szCs w:val="27"/>
        </w:rPr>
        <w:t>территорий города от снега, его вывозу, распиловка и вывоз аварийных деревьев, т</w:t>
      </w:r>
      <w:r w:rsidRPr="009C42D5">
        <w:rPr>
          <w:sz w:val="27"/>
          <w:szCs w:val="27"/>
          <w:shd w:val="clear" w:color="auto" w:fill="FFFFFF"/>
        </w:rPr>
        <w:t>екущее содержание автодорог, тротуаров и инфраструктуры</w:t>
      </w:r>
      <w:r w:rsidRPr="009C42D5">
        <w:rPr>
          <w:sz w:val="27"/>
          <w:szCs w:val="27"/>
        </w:rPr>
        <w:t xml:space="preserve">. На эти цели из бюджетов выделено 455 млн. рублей, в том числе </w:t>
      </w:r>
      <w:r w:rsidRPr="009C42D5">
        <w:rPr>
          <w:b/>
          <w:sz w:val="27"/>
          <w:szCs w:val="27"/>
        </w:rPr>
        <w:t>100 млн. рублей – дополнительно из областного бюджета</w:t>
      </w:r>
      <w:r w:rsidRPr="009C42D5">
        <w:rPr>
          <w:sz w:val="27"/>
          <w:szCs w:val="27"/>
        </w:rPr>
        <w:t xml:space="preserve">. Всего в рамках заключенных муниципальных контрактов </w:t>
      </w:r>
      <w:r w:rsidR="00DD7628" w:rsidRPr="009C42D5">
        <w:rPr>
          <w:sz w:val="27"/>
          <w:szCs w:val="27"/>
        </w:rPr>
        <w:t xml:space="preserve">до 15 июля </w:t>
      </w:r>
      <w:r w:rsidR="00DD7628">
        <w:rPr>
          <w:sz w:val="27"/>
          <w:szCs w:val="27"/>
        </w:rPr>
        <w:t xml:space="preserve">будут  </w:t>
      </w:r>
      <w:r w:rsidR="00DD7628" w:rsidRPr="009C42D5">
        <w:rPr>
          <w:sz w:val="27"/>
          <w:szCs w:val="27"/>
        </w:rPr>
        <w:t xml:space="preserve">выполнены работы по ремонту 10 городских автомобильных дорог общей площадью 98 тыс. кв.м. 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Продолжится ремонт автомобильных дорог и </w:t>
      </w:r>
      <w:r w:rsidRPr="009C42D5">
        <w:rPr>
          <w:b/>
          <w:sz w:val="27"/>
          <w:szCs w:val="27"/>
        </w:rPr>
        <w:t xml:space="preserve">в сельских муниципальных образованиях. </w:t>
      </w:r>
      <w:r w:rsidRPr="009C42D5">
        <w:rPr>
          <w:sz w:val="27"/>
          <w:szCs w:val="27"/>
        </w:rPr>
        <w:t xml:space="preserve">По инициативе председателя Государственной Думы РФ В.В. Володина по выполнению ремонта автомобильных дорог в границах населенных пунктов сельских поселений из областного бюджета предоставлены средства из расчета 3,0 тыс.рублей на каждого жителя. Отремонтируют дорожное полотно </w:t>
      </w:r>
      <w:proofErr w:type="spellStart"/>
      <w:r w:rsidRPr="009C42D5">
        <w:rPr>
          <w:sz w:val="27"/>
          <w:szCs w:val="27"/>
        </w:rPr>
        <w:t>внутрипоселковых</w:t>
      </w:r>
      <w:proofErr w:type="spellEnd"/>
      <w:r w:rsidRPr="009C42D5">
        <w:rPr>
          <w:sz w:val="27"/>
          <w:szCs w:val="27"/>
        </w:rPr>
        <w:t xml:space="preserve"> дорог в 19-ти населенных пунктах.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На строительство дорожной одежды в селе Натальино в рамках проекта </w:t>
      </w:r>
      <w:r w:rsidRPr="009C42D5">
        <w:rPr>
          <w:b/>
          <w:sz w:val="27"/>
          <w:szCs w:val="27"/>
        </w:rPr>
        <w:t>«Комплексная застройка территорий для компактного проживания»</w:t>
      </w:r>
      <w:r w:rsidRPr="009C42D5">
        <w:rPr>
          <w:sz w:val="27"/>
          <w:szCs w:val="27"/>
        </w:rPr>
        <w:t xml:space="preserve"> выделено 36 млн. рублей. На отчетную дату продолжено строительство щебёночного основания дорог, началось асфальтирование части дорог.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lastRenderedPageBreak/>
        <w:t xml:space="preserve">В рамках реализации национального проекта </w:t>
      </w:r>
      <w:r w:rsidRPr="009C42D5">
        <w:rPr>
          <w:b/>
          <w:sz w:val="27"/>
          <w:szCs w:val="27"/>
        </w:rPr>
        <w:t>«Безопасные и качественные дороги»</w:t>
      </w:r>
      <w:r w:rsidRPr="009C42D5">
        <w:rPr>
          <w:sz w:val="27"/>
          <w:szCs w:val="27"/>
        </w:rPr>
        <w:t xml:space="preserve"> за счет средств областного дорожного фонда запланирован ремонт 300 м </w:t>
      </w:r>
      <w:proofErr w:type="spellStart"/>
      <w:r w:rsidRPr="009C42D5">
        <w:rPr>
          <w:sz w:val="27"/>
          <w:szCs w:val="27"/>
        </w:rPr>
        <w:t>автоподъезда</w:t>
      </w:r>
      <w:proofErr w:type="spellEnd"/>
      <w:r w:rsidRPr="009C42D5">
        <w:rPr>
          <w:sz w:val="27"/>
          <w:szCs w:val="27"/>
        </w:rPr>
        <w:t xml:space="preserve"> от </w:t>
      </w:r>
      <w:r w:rsidRPr="009C42D5">
        <w:rPr>
          <w:sz w:val="27"/>
          <w:szCs w:val="27"/>
          <w:shd w:val="clear" w:color="auto" w:fill="FFFFFF"/>
        </w:rPr>
        <w:t>автомобильной дороги</w:t>
      </w:r>
      <w:r w:rsidRPr="009C42D5">
        <w:rPr>
          <w:sz w:val="27"/>
          <w:szCs w:val="27"/>
        </w:rPr>
        <w:t xml:space="preserve"> «</w:t>
      </w:r>
      <w:proofErr w:type="spellStart"/>
      <w:r w:rsidRPr="009C42D5">
        <w:rPr>
          <w:sz w:val="27"/>
          <w:szCs w:val="27"/>
        </w:rPr>
        <w:t>Самара-Пугачев-Энгельс-Волгоград</w:t>
      </w:r>
      <w:proofErr w:type="spellEnd"/>
      <w:r w:rsidRPr="009C42D5">
        <w:rPr>
          <w:sz w:val="27"/>
          <w:szCs w:val="27"/>
        </w:rPr>
        <w:t>» к с. Никольское –</w:t>
      </w:r>
      <w:proofErr w:type="spellStart"/>
      <w:r w:rsidRPr="009C42D5">
        <w:rPr>
          <w:sz w:val="27"/>
          <w:szCs w:val="27"/>
        </w:rPr>
        <w:t>Казаково</w:t>
      </w:r>
      <w:proofErr w:type="spellEnd"/>
      <w:r w:rsidRPr="009C42D5">
        <w:rPr>
          <w:sz w:val="27"/>
          <w:szCs w:val="27"/>
        </w:rPr>
        <w:t>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>Продолжается работа по улучшению качества городской среды. В рамках</w:t>
      </w:r>
      <w:r w:rsidR="0011418C" w:rsidRPr="009C42D5">
        <w:rPr>
          <w:sz w:val="27"/>
          <w:szCs w:val="27"/>
        </w:rPr>
        <w:t xml:space="preserve"> совместной работы с депутатами </w:t>
      </w:r>
      <w:r w:rsidRPr="009C42D5">
        <w:rPr>
          <w:sz w:val="27"/>
          <w:szCs w:val="27"/>
        </w:rPr>
        <w:t>в летний период планируется установка 210 малых архитектурных форм, завоз грунта и песка, частичный ремонт дорожного полотна на депутатских округах, ремонт 31 детской площадки и установка новой для занятий подростков спортом, реализация 12 сертификатов на сумму 1 млн. рублей в рамках традиционного конкурса «Лучший двор и лучший ТОС».</w:t>
      </w:r>
    </w:p>
    <w:p w:rsidR="008C41DB" w:rsidRPr="009C42D5" w:rsidRDefault="008C41DB" w:rsidP="00DD7628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</w:r>
      <w:r w:rsidR="0011098B" w:rsidRPr="009C42D5">
        <w:rPr>
          <w:sz w:val="27"/>
          <w:szCs w:val="27"/>
        </w:rPr>
        <w:tab/>
      </w:r>
      <w:r w:rsidR="0011418C" w:rsidRPr="009C42D5">
        <w:rPr>
          <w:sz w:val="27"/>
          <w:szCs w:val="27"/>
        </w:rPr>
        <w:tab/>
      </w:r>
      <w:r w:rsidRPr="009C42D5">
        <w:rPr>
          <w:b/>
          <w:sz w:val="27"/>
          <w:szCs w:val="27"/>
        </w:rPr>
        <w:t>Уважаемые участники актива!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bCs/>
          <w:sz w:val="27"/>
          <w:szCs w:val="27"/>
        </w:rPr>
        <w:t>Теперь остановлюсь на работе в других сферах.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bCs/>
          <w:sz w:val="27"/>
          <w:szCs w:val="27"/>
        </w:rPr>
        <w:tab/>
      </w:r>
      <w:r w:rsidRPr="009C42D5">
        <w:rPr>
          <w:sz w:val="27"/>
          <w:szCs w:val="27"/>
        </w:rPr>
        <w:t xml:space="preserve">По итогам 1 квартала текущего года в </w:t>
      </w:r>
      <w:r w:rsidRPr="009C42D5">
        <w:rPr>
          <w:b/>
          <w:sz w:val="27"/>
          <w:szCs w:val="27"/>
        </w:rPr>
        <w:t>промышленном секторе</w:t>
      </w:r>
      <w:r w:rsidRPr="009C42D5">
        <w:rPr>
          <w:sz w:val="27"/>
          <w:szCs w:val="27"/>
        </w:rPr>
        <w:t xml:space="preserve"> суммарный </w:t>
      </w:r>
      <w:r w:rsidRPr="009C42D5">
        <w:rPr>
          <w:b/>
          <w:sz w:val="27"/>
          <w:szCs w:val="27"/>
        </w:rPr>
        <w:t>объём отгруженной продукции</w:t>
      </w:r>
      <w:r w:rsidRPr="009C42D5">
        <w:rPr>
          <w:sz w:val="27"/>
          <w:szCs w:val="27"/>
        </w:rPr>
        <w:t xml:space="preserve"> и выполненных услуг по крупным и средним предприятиям составил 76,3 млрд. рублей, это на 4,2% больше, чем в соответствующем периоде 2022 года. Индекс производства - 91,8%.  Снижение объемов производства произошло в производстве резинотехнических изделий, химических волокон.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 xml:space="preserve">Но при этом </w:t>
      </w:r>
      <w:r w:rsidRPr="009C42D5">
        <w:rPr>
          <w:b/>
          <w:sz w:val="27"/>
          <w:szCs w:val="27"/>
        </w:rPr>
        <w:t>уровень средней заработной платы</w:t>
      </w:r>
      <w:r w:rsidRPr="009C42D5">
        <w:rPr>
          <w:sz w:val="27"/>
          <w:szCs w:val="27"/>
        </w:rPr>
        <w:t xml:space="preserve"> на предприятиях района продолжает оставаться одним из самых высоких в Саратовской области. Начисленная среднемесячная </w:t>
      </w:r>
      <w:r w:rsidRPr="009C42D5">
        <w:rPr>
          <w:b/>
          <w:sz w:val="27"/>
          <w:szCs w:val="27"/>
        </w:rPr>
        <w:t>заработная плата</w:t>
      </w:r>
      <w:r w:rsidRPr="009C42D5">
        <w:rPr>
          <w:sz w:val="27"/>
          <w:szCs w:val="27"/>
        </w:rPr>
        <w:t xml:space="preserve"> за январь-ф</w:t>
      </w:r>
      <w:r w:rsidR="00D4704C" w:rsidRPr="009C42D5">
        <w:rPr>
          <w:sz w:val="27"/>
          <w:szCs w:val="27"/>
        </w:rPr>
        <w:t>евраль составила 53 тыс. рублей</w:t>
      </w:r>
      <w:r w:rsidRPr="009C42D5">
        <w:rPr>
          <w:sz w:val="27"/>
          <w:szCs w:val="27"/>
        </w:rPr>
        <w:t xml:space="preserve">. </w:t>
      </w:r>
      <w:r w:rsidR="00D4704C" w:rsidRPr="009C42D5">
        <w:rPr>
          <w:sz w:val="27"/>
          <w:szCs w:val="27"/>
        </w:rPr>
        <w:t>Обращаю внимание всех руководителей внебюджетного сектора, что п</w:t>
      </w:r>
      <w:r w:rsidRPr="009C42D5">
        <w:rPr>
          <w:sz w:val="27"/>
          <w:szCs w:val="27"/>
        </w:rPr>
        <w:t xml:space="preserve">о итогам года её </w:t>
      </w:r>
      <w:r w:rsidR="00D4704C" w:rsidRPr="009C42D5">
        <w:rPr>
          <w:sz w:val="27"/>
          <w:szCs w:val="27"/>
        </w:rPr>
        <w:t>при</w:t>
      </w:r>
      <w:r w:rsidRPr="009C42D5">
        <w:rPr>
          <w:sz w:val="27"/>
          <w:szCs w:val="27"/>
        </w:rPr>
        <w:t>рост должен составить не менее 10% к фактически сложившейся в 2022 году</w:t>
      </w:r>
      <w:r w:rsidR="00D4704C" w:rsidRPr="009C42D5">
        <w:rPr>
          <w:sz w:val="27"/>
          <w:szCs w:val="27"/>
        </w:rPr>
        <w:t xml:space="preserve"> по всем направлениям деятельности</w:t>
      </w:r>
      <w:r w:rsidRPr="009C42D5">
        <w:rPr>
          <w:sz w:val="27"/>
          <w:szCs w:val="27"/>
        </w:rPr>
        <w:t>.</w:t>
      </w:r>
      <w:r w:rsidR="00D4704C" w:rsidRPr="009C42D5">
        <w:rPr>
          <w:sz w:val="27"/>
          <w:szCs w:val="27"/>
        </w:rPr>
        <w:t xml:space="preserve"> Эта</w:t>
      </w:r>
      <w:r w:rsidR="0011418C" w:rsidRPr="009C42D5">
        <w:rPr>
          <w:sz w:val="27"/>
          <w:szCs w:val="27"/>
        </w:rPr>
        <w:t xml:space="preserve"> задача поставлена Губернатором и должна быть выполнена безоговорочно</w:t>
      </w:r>
      <w:r w:rsidR="002F277A" w:rsidRPr="009C42D5">
        <w:rPr>
          <w:sz w:val="27"/>
          <w:szCs w:val="27"/>
        </w:rPr>
        <w:t>.</w:t>
      </w:r>
    </w:p>
    <w:p w:rsidR="0011098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>В части выполнения майских указов Президента РФ 2012 года о мероприятиях по реализации социальной политики следует отметить, что за отчетный период 2023 год</w:t>
      </w:r>
      <w:r w:rsidR="00E73360">
        <w:rPr>
          <w:sz w:val="27"/>
          <w:szCs w:val="27"/>
        </w:rPr>
        <w:t>а</w:t>
      </w:r>
      <w:r w:rsidRPr="009C42D5">
        <w:rPr>
          <w:sz w:val="27"/>
          <w:szCs w:val="27"/>
        </w:rPr>
        <w:t xml:space="preserve"> требования в части повышения заработной платы работникам бюджетной сферы на территории </w:t>
      </w:r>
      <w:proofErr w:type="spellStart"/>
      <w:r w:rsidRPr="009C42D5">
        <w:rPr>
          <w:sz w:val="27"/>
          <w:szCs w:val="27"/>
        </w:rPr>
        <w:t>Балаковского</w:t>
      </w:r>
      <w:proofErr w:type="spellEnd"/>
      <w:r w:rsidRPr="009C42D5">
        <w:rPr>
          <w:sz w:val="27"/>
          <w:szCs w:val="27"/>
        </w:rPr>
        <w:t xml:space="preserve"> района выполнены в полном объёме.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 xml:space="preserve">Несмотря на высокий уровень заработной платы, имеются организации, которые выплачивают заработную плату работникам ниже среднеотраслевого уровня и установленного минимального размера оплаты труда, оформляют их с нарушением трудового законодательства. Выявленные случаи рассматриваются на заседаниях комиссии по легализации заработной платы. В 1 квартале проведено 8 заседаний комиссии, заслушано 80 работодателей. По её итогам </w:t>
      </w:r>
      <w:r w:rsidR="00DD7628">
        <w:rPr>
          <w:sz w:val="27"/>
          <w:szCs w:val="27"/>
        </w:rPr>
        <w:t>46</w:t>
      </w:r>
      <w:r w:rsidRPr="009C42D5">
        <w:rPr>
          <w:sz w:val="27"/>
          <w:szCs w:val="27"/>
        </w:rPr>
        <w:t xml:space="preserve"> налоговых агентов повысили заработн</w:t>
      </w:r>
      <w:r w:rsidR="0011418C" w:rsidRPr="009C42D5">
        <w:rPr>
          <w:sz w:val="27"/>
          <w:szCs w:val="27"/>
        </w:rPr>
        <w:t>ую</w:t>
      </w:r>
      <w:r w:rsidRPr="009C42D5">
        <w:rPr>
          <w:sz w:val="27"/>
          <w:szCs w:val="27"/>
        </w:rPr>
        <w:t xml:space="preserve"> плат</w:t>
      </w:r>
      <w:r w:rsidR="0011418C" w:rsidRPr="009C42D5">
        <w:rPr>
          <w:sz w:val="27"/>
          <w:szCs w:val="27"/>
        </w:rPr>
        <w:t>у</w:t>
      </w:r>
      <w:r w:rsidRPr="009C42D5">
        <w:rPr>
          <w:sz w:val="27"/>
          <w:szCs w:val="27"/>
        </w:rPr>
        <w:t xml:space="preserve">, </w:t>
      </w:r>
      <w:r w:rsidR="00DD7628">
        <w:rPr>
          <w:sz w:val="27"/>
          <w:szCs w:val="27"/>
        </w:rPr>
        <w:t>по оставшимся - направлены обращения в Государственную инспекцию труда для проведения проверочных мероприятий</w:t>
      </w:r>
      <w:r w:rsidRPr="009C42D5">
        <w:rPr>
          <w:sz w:val="27"/>
          <w:szCs w:val="27"/>
        </w:rPr>
        <w:t>. Также в</w:t>
      </w:r>
      <w:r w:rsidRPr="009C42D5">
        <w:rPr>
          <w:color w:val="000000" w:themeColor="text1"/>
          <w:sz w:val="27"/>
          <w:szCs w:val="27"/>
        </w:rPr>
        <w:t xml:space="preserve">ыявлено </w:t>
      </w:r>
      <w:r w:rsidRPr="009C42D5">
        <w:rPr>
          <w:sz w:val="27"/>
          <w:szCs w:val="27"/>
        </w:rPr>
        <w:t xml:space="preserve">300 </w:t>
      </w:r>
      <w:r w:rsidRPr="009C42D5">
        <w:rPr>
          <w:color w:val="000000" w:themeColor="text1"/>
          <w:sz w:val="27"/>
          <w:szCs w:val="27"/>
        </w:rPr>
        <w:t>случаев неформальных трудовых отношений, л</w:t>
      </w:r>
      <w:r w:rsidRPr="009C42D5">
        <w:rPr>
          <w:sz w:val="27"/>
          <w:szCs w:val="27"/>
        </w:rPr>
        <w:t>егализовано 296 работников. В результате всей проводимой работы, направленной на легализацию трудовых отношений работников, дополнительно в бюджет поступило 1,6 млн. рублей.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rFonts w:ascii="PT Astra Serif" w:eastAsia="SimSun" w:hAnsi="PT Astra Serif"/>
          <w:color w:val="000000"/>
          <w:spacing w:val="-6"/>
          <w:sz w:val="27"/>
          <w:szCs w:val="27"/>
          <w:lang w:eastAsia="en-US"/>
        </w:rPr>
      </w:pPr>
      <w:r w:rsidRPr="009C42D5">
        <w:rPr>
          <w:sz w:val="27"/>
          <w:szCs w:val="27"/>
        </w:rPr>
        <w:tab/>
      </w:r>
      <w:r w:rsidR="0011418C" w:rsidRPr="009C42D5">
        <w:rPr>
          <w:sz w:val="27"/>
          <w:szCs w:val="27"/>
        </w:rPr>
        <w:t>В целом с</w:t>
      </w:r>
      <w:r w:rsidRPr="009C42D5">
        <w:rPr>
          <w:sz w:val="27"/>
          <w:szCs w:val="27"/>
        </w:rPr>
        <w:t xml:space="preserve">итуация </w:t>
      </w:r>
      <w:r w:rsidRPr="009C42D5">
        <w:rPr>
          <w:b/>
          <w:sz w:val="27"/>
          <w:szCs w:val="27"/>
        </w:rPr>
        <w:t>на рынке труда</w:t>
      </w:r>
      <w:r w:rsidRPr="009C42D5">
        <w:rPr>
          <w:sz w:val="27"/>
          <w:szCs w:val="27"/>
        </w:rPr>
        <w:t xml:space="preserve"> остается стабильной. С начала года </w:t>
      </w:r>
      <w:r w:rsidRPr="009C42D5">
        <w:rPr>
          <w:sz w:val="27"/>
          <w:szCs w:val="27"/>
          <w:shd w:val="clear" w:color="auto" w:fill="FFFFFF"/>
          <w:lang w:eastAsia="ar-SA"/>
        </w:rPr>
        <w:t>численность безработ</w:t>
      </w:r>
      <w:r w:rsidR="005B3D4C" w:rsidRPr="009C42D5">
        <w:rPr>
          <w:sz w:val="27"/>
          <w:szCs w:val="27"/>
          <w:shd w:val="clear" w:color="auto" w:fill="FFFFFF"/>
          <w:lang w:eastAsia="ar-SA"/>
        </w:rPr>
        <w:t xml:space="preserve">ных граждан, состоящих на учете, </w:t>
      </w:r>
      <w:r w:rsidRPr="009C42D5">
        <w:rPr>
          <w:sz w:val="27"/>
          <w:szCs w:val="27"/>
          <w:shd w:val="clear" w:color="auto" w:fill="FFFFFF"/>
          <w:lang w:eastAsia="ar-SA"/>
        </w:rPr>
        <w:t>остается на незначительном уровне – порядка трехсот человек, при этом количество заявленных работодателями вакансий составляет</w:t>
      </w:r>
      <w:r w:rsidR="00E73360">
        <w:rPr>
          <w:sz w:val="27"/>
          <w:szCs w:val="27"/>
          <w:shd w:val="clear" w:color="auto" w:fill="FFFFFF"/>
          <w:lang w:eastAsia="ar-SA"/>
        </w:rPr>
        <w:t xml:space="preserve"> </w:t>
      </w:r>
      <w:r w:rsidRPr="009C42D5">
        <w:rPr>
          <w:sz w:val="27"/>
          <w:szCs w:val="27"/>
          <w:shd w:val="clear" w:color="auto" w:fill="FFFFFF"/>
          <w:lang w:eastAsia="ar-SA"/>
        </w:rPr>
        <w:t xml:space="preserve">более двух с половиной тысяч. 63% из них составляют рабочие специальности, 37% - должности специалистов. </w:t>
      </w:r>
      <w:r w:rsidR="002F277A" w:rsidRPr="009C42D5">
        <w:rPr>
          <w:sz w:val="27"/>
          <w:szCs w:val="27"/>
          <w:shd w:val="clear" w:color="auto" w:fill="FFFFFF"/>
          <w:lang w:eastAsia="ar-SA"/>
        </w:rPr>
        <w:t>З</w:t>
      </w:r>
      <w:r w:rsidRPr="009C42D5">
        <w:rPr>
          <w:rFonts w:eastAsia="SimSun"/>
          <w:color w:val="000000"/>
          <w:spacing w:val="-6"/>
          <w:sz w:val="27"/>
          <w:szCs w:val="27"/>
          <w:lang w:eastAsia="en-US"/>
        </w:rPr>
        <w:t xml:space="preserve">аработная плата по </w:t>
      </w:r>
      <w:r w:rsidR="002F277A" w:rsidRPr="009C42D5">
        <w:rPr>
          <w:rFonts w:eastAsia="SimSun"/>
          <w:color w:val="000000"/>
          <w:spacing w:val="-6"/>
          <w:sz w:val="27"/>
          <w:szCs w:val="27"/>
          <w:lang w:eastAsia="en-US"/>
        </w:rPr>
        <w:t xml:space="preserve">отдельным </w:t>
      </w:r>
      <w:r w:rsidRPr="009C42D5">
        <w:rPr>
          <w:rFonts w:eastAsia="SimSun"/>
          <w:color w:val="000000"/>
          <w:spacing w:val="-6"/>
          <w:sz w:val="27"/>
          <w:szCs w:val="27"/>
          <w:lang w:eastAsia="en-US"/>
        </w:rPr>
        <w:t xml:space="preserve">вакансиям </w:t>
      </w:r>
      <w:r w:rsidR="002F277A" w:rsidRPr="009C42D5">
        <w:rPr>
          <w:rFonts w:eastAsia="SimSun"/>
          <w:color w:val="000000"/>
          <w:spacing w:val="-6"/>
          <w:sz w:val="27"/>
          <w:szCs w:val="27"/>
          <w:lang w:eastAsia="en-US"/>
        </w:rPr>
        <w:t>достигает</w:t>
      </w:r>
      <w:r w:rsidRPr="009C42D5">
        <w:rPr>
          <w:rFonts w:eastAsia="SimSun"/>
          <w:color w:val="000000"/>
          <w:spacing w:val="-6"/>
          <w:sz w:val="27"/>
          <w:szCs w:val="27"/>
          <w:lang w:eastAsia="en-US"/>
        </w:rPr>
        <w:t xml:space="preserve"> </w:t>
      </w:r>
      <w:r w:rsidR="002F277A" w:rsidRPr="009C42D5">
        <w:rPr>
          <w:rFonts w:eastAsia="SimSun"/>
          <w:color w:val="000000"/>
          <w:spacing w:val="-6"/>
          <w:sz w:val="27"/>
          <w:szCs w:val="27"/>
          <w:lang w:eastAsia="en-US"/>
        </w:rPr>
        <w:t>50</w:t>
      </w:r>
      <w:r w:rsidRPr="009C42D5">
        <w:rPr>
          <w:rFonts w:eastAsia="SimSun"/>
          <w:color w:val="000000"/>
          <w:spacing w:val="-6"/>
          <w:sz w:val="27"/>
          <w:szCs w:val="27"/>
          <w:lang w:eastAsia="en-US"/>
        </w:rPr>
        <w:t xml:space="preserve"> тыс. рублей.</w:t>
      </w:r>
      <w:r w:rsidR="00E73360">
        <w:rPr>
          <w:rFonts w:eastAsia="SimSun"/>
          <w:color w:val="000000"/>
          <w:spacing w:val="-6"/>
          <w:sz w:val="27"/>
          <w:szCs w:val="27"/>
          <w:lang w:eastAsia="en-US"/>
        </w:rPr>
        <w:t xml:space="preserve"> </w:t>
      </w:r>
      <w:r w:rsidRPr="009C42D5">
        <w:rPr>
          <w:rFonts w:eastAsia="SimSun"/>
          <w:color w:val="000000"/>
          <w:spacing w:val="-6"/>
          <w:sz w:val="27"/>
          <w:szCs w:val="27"/>
          <w:lang w:eastAsia="en-US"/>
        </w:rPr>
        <w:t>Наиболее востребованы сварщики различной квалификации, монтажники технологических трубопроводов, прессовщики, водители, врачи, средний медицинский персонал здравоохранения, инженеры.</w:t>
      </w:r>
      <w:r w:rsidRPr="009C42D5">
        <w:rPr>
          <w:sz w:val="27"/>
          <w:szCs w:val="27"/>
          <w:shd w:val="clear" w:color="auto" w:fill="FFFFFF"/>
          <w:lang w:eastAsia="ar-SA"/>
        </w:rPr>
        <w:t xml:space="preserve"> Уровень регистрируемой безработицы от численности трудоспособного населения составляет 0,3%, в соответствующем периоде прошлого года составлял 0,4%. </w:t>
      </w:r>
    </w:p>
    <w:p w:rsidR="00DB14B8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lastRenderedPageBreak/>
        <w:tab/>
        <w:t xml:space="preserve">Крупные и средние предприятия продолжают вкладывать </w:t>
      </w:r>
      <w:r w:rsidRPr="009C42D5">
        <w:rPr>
          <w:b/>
          <w:sz w:val="27"/>
          <w:szCs w:val="27"/>
        </w:rPr>
        <w:t>инвестиции в долгосрочные комплексные программы</w:t>
      </w:r>
      <w:r w:rsidRPr="009C42D5">
        <w:rPr>
          <w:sz w:val="27"/>
          <w:szCs w:val="27"/>
        </w:rPr>
        <w:t xml:space="preserve"> модернизации и перевооружения своих производств. </w:t>
      </w:r>
      <w:r w:rsidR="00B41FB7" w:rsidRPr="009C42D5">
        <w:rPr>
          <w:sz w:val="27"/>
          <w:szCs w:val="27"/>
        </w:rPr>
        <w:t>В текущем году ожидается освоение 35 млрд. рублей.</w:t>
      </w:r>
    </w:p>
    <w:p w:rsidR="00DB14B8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pacing w:val="-1"/>
          <w:sz w:val="27"/>
          <w:szCs w:val="27"/>
        </w:rPr>
      </w:pPr>
      <w:r w:rsidRPr="009C42D5">
        <w:rPr>
          <w:sz w:val="27"/>
          <w:szCs w:val="27"/>
        </w:rPr>
        <w:tab/>
      </w:r>
      <w:r w:rsidRPr="009C42D5">
        <w:rPr>
          <w:b/>
          <w:sz w:val="27"/>
          <w:szCs w:val="27"/>
        </w:rPr>
        <w:t xml:space="preserve">В </w:t>
      </w:r>
      <w:r w:rsidR="00B41FB7" w:rsidRPr="009C42D5">
        <w:rPr>
          <w:b/>
          <w:sz w:val="27"/>
          <w:szCs w:val="27"/>
        </w:rPr>
        <w:t xml:space="preserve">сфере сельского хозяйства </w:t>
      </w:r>
      <w:r w:rsidRPr="009C42D5">
        <w:rPr>
          <w:spacing w:val="-1"/>
          <w:sz w:val="27"/>
          <w:szCs w:val="27"/>
        </w:rPr>
        <w:t xml:space="preserve">на выполнение комплекса весенне-полевых работ в текущем году требуется 2,4 млрд.рублей, в том числе на приобретение ГСМ и запасных частей -  211 млн.рублей, семян - 1,8 млрд.рублей, минеральных удобрений - 340,0 млн.рублей. 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pacing w:val="-1"/>
          <w:sz w:val="27"/>
          <w:szCs w:val="27"/>
        </w:rPr>
        <w:tab/>
      </w:r>
      <w:r w:rsidRPr="009C42D5">
        <w:rPr>
          <w:sz w:val="27"/>
          <w:szCs w:val="27"/>
        </w:rPr>
        <w:t xml:space="preserve">Потребность в кредитных средствах на сезонные полевые работы составляет 200 млн.рублей. В </w:t>
      </w:r>
      <w:r w:rsidRPr="009C42D5">
        <w:rPr>
          <w:sz w:val="27"/>
          <w:szCs w:val="27"/>
          <w:lang w:val="en-US"/>
        </w:rPr>
        <w:t>I</w:t>
      </w:r>
      <w:r w:rsidRPr="009C42D5">
        <w:rPr>
          <w:sz w:val="27"/>
          <w:szCs w:val="27"/>
        </w:rPr>
        <w:t xml:space="preserve"> квартале по программе льго</w:t>
      </w:r>
      <w:r w:rsidR="00B41FB7" w:rsidRPr="009C42D5">
        <w:rPr>
          <w:sz w:val="27"/>
          <w:szCs w:val="27"/>
        </w:rPr>
        <w:t xml:space="preserve">тного кредитования получено 108 </w:t>
      </w:r>
      <w:r w:rsidRPr="009C42D5">
        <w:rPr>
          <w:sz w:val="27"/>
          <w:szCs w:val="27"/>
        </w:rPr>
        <w:t>млн.рублей</w:t>
      </w:r>
      <w:r w:rsidR="00B41FB7" w:rsidRPr="009C42D5">
        <w:rPr>
          <w:sz w:val="27"/>
          <w:szCs w:val="27"/>
        </w:rPr>
        <w:t>.</w:t>
      </w:r>
    </w:p>
    <w:p w:rsidR="008C41DB" w:rsidRPr="009C42D5" w:rsidRDefault="008C41DB" w:rsidP="002F277A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pacing w:val="-1"/>
          <w:sz w:val="27"/>
          <w:szCs w:val="27"/>
        </w:rPr>
      </w:pPr>
      <w:r w:rsidRPr="009C42D5">
        <w:rPr>
          <w:sz w:val="27"/>
          <w:szCs w:val="27"/>
        </w:rPr>
        <w:tab/>
      </w:r>
      <w:r w:rsidRPr="009C42D5">
        <w:rPr>
          <w:rFonts w:eastAsia="Calibri"/>
          <w:sz w:val="27"/>
          <w:szCs w:val="27"/>
        </w:rPr>
        <w:t xml:space="preserve">До конца года </w:t>
      </w:r>
      <w:r w:rsidRPr="009C42D5">
        <w:rPr>
          <w:sz w:val="27"/>
          <w:szCs w:val="27"/>
        </w:rPr>
        <w:t xml:space="preserve">стоит задача </w:t>
      </w:r>
      <w:r w:rsidRPr="009C42D5">
        <w:rPr>
          <w:rFonts w:eastAsia="Calibri"/>
          <w:sz w:val="27"/>
          <w:szCs w:val="27"/>
        </w:rPr>
        <w:t>произвести не менее 138</w:t>
      </w:r>
      <w:r w:rsidRPr="009C42D5">
        <w:rPr>
          <w:rFonts w:eastAsia="Calibri"/>
          <w:spacing w:val="-1"/>
          <w:sz w:val="27"/>
          <w:szCs w:val="27"/>
        </w:rPr>
        <w:t xml:space="preserve"> тыс.</w:t>
      </w:r>
      <w:r w:rsidRPr="009C42D5">
        <w:rPr>
          <w:rFonts w:eastAsia="Calibri"/>
          <w:spacing w:val="-2"/>
          <w:sz w:val="27"/>
          <w:szCs w:val="27"/>
        </w:rPr>
        <w:t>тонн</w:t>
      </w:r>
      <w:r w:rsidRPr="009C42D5">
        <w:rPr>
          <w:rFonts w:eastAsia="Calibri"/>
          <w:spacing w:val="-1"/>
          <w:sz w:val="27"/>
          <w:szCs w:val="27"/>
        </w:rPr>
        <w:t xml:space="preserve"> зерна,</w:t>
      </w:r>
      <w:r w:rsidRPr="009C42D5">
        <w:rPr>
          <w:rFonts w:eastAsia="Calibri"/>
          <w:spacing w:val="5"/>
          <w:sz w:val="27"/>
          <w:szCs w:val="27"/>
        </w:rPr>
        <w:t xml:space="preserve"> </w:t>
      </w:r>
      <w:r w:rsidRPr="009C42D5">
        <w:rPr>
          <w:rFonts w:eastAsia="Calibri"/>
          <w:sz w:val="27"/>
          <w:szCs w:val="27"/>
        </w:rPr>
        <w:t xml:space="preserve">64 </w:t>
      </w:r>
      <w:r w:rsidRPr="009C42D5">
        <w:rPr>
          <w:rFonts w:eastAsia="Calibri"/>
          <w:spacing w:val="5"/>
          <w:sz w:val="27"/>
          <w:szCs w:val="27"/>
        </w:rPr>
        <w:t>тыс.</w:t>
      </w:r>
      <w:r w:rsidRPr="009C42D5">
        <w:rPr>
          <w:rFonts w:eastAsia="Calibri"/>
          <w:spacing w:val="-2"/>
          <w:sz w:val="27"/>
          <w:szCs w:val="27"/>
        </w:rPr>
        <w:t>тонн</w:t>
      </w:r>
      <w:r w:rsidRPr="009C42D5">
        <w:rPr>
          <w:rFonts w:eastAsia="Calibri"/>
          <w:spacing w:val="5"/>
          <w:sz w:val="27"/>
          <w:szCs w:val="27"/>
        </w:rPr>
        <w:t xml:space="preserve"> подсолнечника</w:t>
      </w:r>
      <w:r w:rsidRPr="009C42D5">
        <w:rPr>
          <w:rFonts w:eastAsia="Calibri"/>
          <w:spacing w:val="-1"/>
          <w:sz w:val="27"/>
          <w:szCs w:val="27"/>
        </w:rPr>
        <w:t xml:space="preserve">,  </w:t>
      </w:r>
      <w:r w:rsidRPr="009C42D5">
        <w:rPr>
          <w:rFonts w:eastAsia="Calibri"/>
          <w:sz w:val="27"/>
          <w:szCs w:val="27"/>
        </w:rPr>
        <w:t xml:space="preserve">7 </w:t>
      </w:r>
      <w:r w:rsidRPr="009C42D5">
        <w:rPr>
          <w:rFonts w:eastAsia="Calibri"/>
          <w:spacing w:val="-1"/>
          <w:sz w:val="27"/>
          <w:szCs w:val="27"/>
        </w:rPr>
        <w:t xml:space="preserve">тыс.тонн овощебахчевых культур открытого грунта и </w:t>
      </w:r>
      <w:r w:rsidRPr="009C42D5">
        <w:rPr>
          <w:rFonts w:eastAsia="Calibri"/>
          <w:sz w:val="27"/>
          <w:szCs w:val="27"/>
        </w:rPr>
        <w:t xml:space="preserve">2 </w:t>
      </w:r>
      <w:r w:rsidRPr="009C42D5">
        <w:rPr>
          <w:rFonts w:eastAsia="Calibri"/>
          <w:spacing w:val="-1"/>
          <w:sz w:val="27"/>
          <w:szCs w:val="27"/>
        </w:rPr>
        <w:t>тыс.тонн картофеля</w:t>
      </w:r>
      <w:r w:rsidRPr="009C42D5">
        <w:rPr>
          <w:spacing w:val="-1"/>
          <w:sz w:val="27"/>
          <w:szCs w:val="27"/>
        </w:rPr>
        <w:t xml:space="preserve">, что позволит в полной мере обеспечить население района собственной продукцией, реализовать излишки </w:t>
      </w:r>
      <w:r w:rsidR="002F277A" w:rsidRPr="009C42D5">
        <w:rPr>
          <w:spacing w:val="-1"/>
          <w:sz w:val="27"/>
          <w:szCs w:val="27"/>
        </w:rPr>
        <w:t>за пределами города и области</w:t>
      </w:r>
      <w:r w:rsidRPr="009C42D5">
        <w:rPr>
          <w:spacing w:val="-1"/>
          <w:sz w:val="27"/>
          <w:szCs w:val="27"/>
        </w:rPr>
        <w:t>.</w:t>
      </w:r>
    </w:p>
    <w:p w:rsidR="0011098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 xml:space="preserve">В целях развития малого и среднего предпринимательства </w:t>
      </w:r>
      <w:proofErr w:type="spellStart"/>
      <w:r w:rsidRPr="009C42D5">
        <w:rPr>
          <w:sz w:val="27"/>
          <w:szCs w:val="27"/>
        </w:rPr>
        <w:t>Балаковский</w:t>
      </w:r>
      <w:proofErr w:type="spellEnd"/>
      <w:r w:rsidRPr="009C42D5">
        <w:rPr>
          <w:sz w:val="27"/>
          <w:szCs w:val="27"/>
        </w:rPr>
        <w:t xml:space="preserve"> район тесно взаимодействует с организациями инфраструктуры, представленными в регионе - с </w:t>
      </w:r>
      <w:r w:rsidR="00B41FB7" w:rsidRPr="009C42D5">
        <w:rPr>
          <w:sz w:val="27"/>
          <w:szCs w:val="27"/>
        </w:rPr>
        <w:t>Корпорацией</w:t>
      </w:r>
      <w:r w:rsidRPr="009C42D5">
        <w:rPr>
          <w:sz w:val="27"/>
          <w:szCs w:val="27"/>
        </w:rPr>
        <w:t xml:space="preserve"> </w:t>
      </w:r>
      <w:r w:rsidR="00B41FB7" w:rsidRPr="009C42D5">
        <w:rPr>
          <w:sz w:val="27"/>
          <w:szCs w:val="27"/>
        </w:rPr>
        <w:t>М</w:t>
      </w:r>
      <w:r w:rsidRPr="009C42D5">
        <w:rPr>
          <w:sz w:val="27"/>
          <w:szCs w:val="27"/>
        </w:rPr>
        <w:t xml:space="preserve">СП, Фондом </w:t>
      </w:r>
      <w:proofErr w:type="spellStart"/>
      <w:r w:rsidRPr="009C42D5">
        <w:rPr>
          <w:sz w:val="27"/>
          <w:szCs w:val="27"/>
        </w:rPr>
        <w:t>микрокредитования</w:t>
      </w:r>
      <w:proofErr w:type="spellEnd"/>
      <w:r w:rsidRPr="009C42D5">
        <w:rPr>
          <w:sz w:val="27"/>
          <w:szCs w:val="27"/>
        </w:rPr>
        <w:t xml:space="preserve">, Гарантийным фондом, МФЦ, бизнес сообществами, предлагает предпринимателям необходимые меры поддержки. </w:t>
      </w:r>
    </w:p>
    <w:p w:rsidR="008C41DB" w:rsidRPr="009C42D5" w:rsidRDefault="00B41FB7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</w:r>
      <w:r w:rsidR="008C41DB" w:rsidRPr="009C42D5">
        <w:rPr>
          <w:sz w:val="27"/>
          <w:szCs w:val="27"/>
        </w:rPr>
        <w:t xml:space="preserve">В первом квартале 2023 года услугами Фонда </w:t>
      </w:r>
      <w:proofErr w:type="spellStart"/>
      <w:r w:rsidR="008C41DB" w:rsidRPr="009C42D5">
        <w:rPr>
          <w:sz w:val="27"/>
          <w:szCs w:val="27"/>
        </w:rPr>
        <w:t>микрокредитования</w:t>
      </w:r>
      <w:proofErr w:type="spellEnd"/>
      <w:r w:rsidR="008C41DB" w:rsidRPr="009C42D5">
        <w:rPr>
          <w:sz w:val="27"/>
          <w:szCs w:val="27"/>
        </w:rPr>
        <w:t xml:space="preserve"> воспользовались 2 субъекта, с Гарантийным фонд</w:t>
      </w:r>
      <w:r w:rsidR="00DD7628">
        <w:rPr>
          <w:sz w:val="27"/>
          <w:szCs w:val="27"/>
        </w:rPr>
        <w:t>ом заключено 7 новых договоров</w:t>
      </w:r>
      <w:r w:rsidR="008C41DB" w:rsidRPr="009C42D5">
        <w:rPr>
          <w:sz w:val="27"/>
          <w:szCs w:val="27"/>
        </w:rPr>
        <w:t xml:space="preserve">. </w:t>
      </w:r>
    </w:p>
    <w:p w:rsidR="002F277A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>Увеличению числа вновь созданных субъектов СМП способствует предоставление единовременной финансовой помощи в размере 100 тыс. рублей безработным гражданам через Центр занятости населения.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rFonts w:eastAsia="Calibri"/>
          <w:sz w:val="27"/>
          <w:szCs w:val="27"/>
        </w:rPr>
        <w:tab/>
        <w:t xml:space="preserve">Муниципальный бизнес-инкубатор предоставляет в аренду на льготных условиях 34 офисных помещения, оказывает консультационную поддержку предпринимателям на всех этапах становления и развития бизнеса. За 1 квартал оказано </w:t>
      </w:r>
      <w:r w:rsidRPr="009C42D5">
        <w:rPr>
          <w:sz w:val="27"/>
          <w:szCs w:val="27"/>
        </w:rPr>
        <w:t xml:space="preserve">258 консультаций 182 субъектам МСП по вопросам </w:t>
      </w:r>
      <w:proofErr w:type="spellStart"/>
      <w:r w:rsidRPr="009C42D5">
        <w:rPr>
          <w:sz w:val="27"/>
          <w:szCs w:val="27"/>
        </w:rPr>
        <w:t>бизнес-планирования</w:t>
      </w:r>
      <w:proofErr w:type="spellEnd"/>
      <w:r w:rsidRPr="009C42D5">
        <w:rPr>
          <w:sz w:val="27"/>
          <w:szCs w:val="27"/>
        </w:rPr>
        <w:t>, бухгалтерскому учету и вопросам налогообл</w:t>
      </w:r>
      <w:r w:rsidR="002F277A" w:rsidRPr="009C42D5">
        <w:rPr>
          <w:sz w:val="27"/>
          <w:szCs w:val="27"/>
        </w:rPr>
        <w:t>о</w:t>
      </w:r>
      <w:r w:rsidRPr="009C42D5">
        <w:rPr>
          <w:sz w:val="27"/>
          <w:szCs w:val="27"/>
        </w:rPr>
        <w:t>жения, юридическим и другим вопросам организации собственного бизнеса.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>На территории района в феврале текущего года прошел первый муниципальный предпринимательский форум  «</w:t>
      </w:r>
      <w:proofErr w:type="spellStart"/>
      <w:r w:rsidRPr="009C42D5">
        <w:rPr>
          <w:sz w:val="27"/>
          <w:szCs w:val="27"/>
        </w:rPr>
        <w:t>ПРОБизнес</w:t>
      </w:r>
      <w:proofErr w:type="spellEnd"/>
      <w:r w:rsidRPr="009C42D5">
        <w:rPr>
          <w:sz w:val="27"/>
          <w:szCs w:val="27"/>
        </w:rPr>
        <w:t xml:space="preserve">», в котором приняли участие представители регионального министерства, </w:t>
      </w:r>
      <w:r w:rsidRPr="009C42D5">
        <w:rPr>
          <w:color w:val="000000"/>
          <w:sz w:val="27"/>
          <w:szCs w:val="27"/>
        </w:rPr>
        <w:t>банковского сообщества,</w:t>
      </w:r>
      <w:r w:rsidRPr="009C42D5">
        <w:rPr>
          <w:sz w:val="27"/>
          <w:szCs w:val="27"/>
        </w:rPr>
        <w:t xml:space="preserve"> </w:t>
      </w:r>
      <w:r w:rsidRPr="009C42D5">
        <w:rPr>
          <w:color w:val="000000"/>
          <w:sz w:val="27"/>
          <w:szCs w:val="27"/>
        </w:rPr>
        <w:t>инфрастру</w:t>
      </w:r>
      <w:r w:rsidR="00B41FB7" w:rsidRPr="009C42D5">
        <w:rPr>
          <w:color w:val="000000"/>
          <w:sz w:val="27"/>
          <w:szCs w:val="27"/>
        </w:rPr>
        <w:t>ктур поддержки предпринимателей</w:t>
      </w:r>
      <w:r w:rsidRPr="009C42D5">
        <w:rPr>
          <w:color w:val="000000"/>
          <w:sz w:val="27"/>
          <w:szCs w:val="27"/>
        </w:rPr>
        <w:t>.</w:t>
      </w:r>
    </w:p>
    <w:p w:rsidR="00D56413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 xml:space="preserve">Оказываемая поддержка способствует росту зарегистрированных субъектов: если на начало 2023 года было зарегистрировано 5710 субъектов, то на начало апреля – 5829 единиц, рост - 119 единиц или 2%. Кроме этого, на 814 единиц выросло и количество </w:t>
      </w:r>
      <w:proofErr w:type="spellStart"/>
      <w:r w:rsidRPr="009C42D5">
        <w:rPr>
          <w:sz w:val="27"/>
          <w:szCs w:val="27"/>
        </w:rPr>
        <w:t>самозанятых</w:t>
      </w:r>
      <w:proofErr w:type="spellEnd"/>
      <w:r w:rsidRPr="009C42D5">
        <w:rPr>
          <w:sz w:val="27"/>
          <w:szCs w:val="27"/>
        </w:rPr>
        <w:t>. А это значит, что бюджет пополнится дополнительными налоговыми поступлениями.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  <w:shd w:val="clear" w:color="auto" w:fill="FFFFFF"/>
        </w:rPr>
      </w:pPr>
      <w:r w:rsidRPr="009C42D5">
        <w:rPr>
          <w:sz w:val="27"/>
          <w:szCs w:val="27"/>
        </w:rPr>
        <w:tab/>
      </w:r>
      <w:r w:rsidRPr="009C42D5">
        <w:rPr>
          <w:sz w:val="27"/>
          <w:szCs w:val="27"/>
          <w:shd w:val="clear" w:color="auto" w:fill="FFFFFF"/>
        </w:rPr>
        <w:t xml:space="preserve">Мероприятия по </w:t>
      </w:r>
      <w:r w:rsidRPr="009C42D5">
        <w:rPr>
          <w:b/>
          <w:sz w:val="27"/>
          <w:szCs w:val="27"/>
          <w:shd w:val="clear" w:color="auto" w:fill="FFFFFF"/>
        </w:rPr>
        <w:t>наполнению бюджета</w:t>
      </w:r>
      <w:r w:rsidRPr="009C42D5">
        <w:rPr>
          <w:sz w:val="27"/>
          <w:szCs w:val="27"/>
          <w:shd w:val="clear" w:color="auto" w:fill="FFFFFF"/>
        </w:rPr>
        <w:t xml:space="preserve"> - одна из самых важных задач органов местного самоуправления.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  <w:shd w:val="clear" w:color="auto" w:fill="FFFFFF"/>
        </w:rPr>
        <w:tab/>
      </w:r>
      <w:r w:rsidRPr="009C42D5">
        <w:rPr>
          <w:b/>
          <w:sz w:val="27"/>
          <w:szCs w:val="27"/>
        </w:rPr>
        <w:t>Доходы</w:t>
      </w:r>
      <w:r w:rsidRPr="009C42D5">
        <w:rPr>
          <w:sz w:val="27"/>
          <w:szCs w:val="27"/>
        </w:rPr>
        <w:t xml:space="preserve"> консолидированного бюджета </w:t>
      </w:r>
      <w:proofErr w:type="spellStart"/>
      <w:r w:rsidRPr="009C42D5">
        <w:rPr>
          <w:sz w:val="27"/>
          <w:szCs w:val="27"/>
        </w:rPr>
        <w:t>Балаковского</w:t>
      </w:r>
      <w:proofErr w:type="spellEnd"/>
      <w:r w:rsidRPr="009C42D5">
        <w:rPr>
          <w:sz w:val="27"/>
          <w:szCs w:val="27"/>
        </w:rPr>
        <w:t xml:space="preserve"> района за 1 квартал 2023 года исполнены в сумме 1 млрд. 102 млн. рублей, 121,7% к соответствующему периоду прошлого года.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  <w:t>Налоговые и неналоговые доходы исполнены в сумме 395,2 млн. рублей или 84,5% к соответствующему периоду прошлого года.</w:t>
      </w:r>
    </w:p>
    <w:p w:rsidR="00564556" w:rsidRDefault="008C41DB" w:rsidP="00564556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ab/>
      </w:r>
      <w:r w:rsidRPr="009C42D5">
        <w:rPr>
          <w:b/>
          <w:sz w:val="27"/>
          <w:szCs w:val="27"/>
        </w:rPr>
        <w:t>Расходы</w:t>
      </w:r>
      <w:r w:rsidRPr="009C42D5">
        <w:rPr>
          <w:sz w:val="27"/>
          <w:szCs w:val="27"/>
        </w:rPr>
        <w:t xml:space="preserve"> консолидированного бюджета за 1 квартал 2023 года составили 1 млрд. 168 млн. рублей, на 259 млн. рублей больше факта 1 квартала 2022 года, что обусловлено увеличением МРОТ с 1 января 2023 года, повышением заработной платы работникам бюджетной сферы в соответствии с Указами Президента РФ.</w:t>
      </w:r>
    </w:p>
    <w:p w:rsidR="00DD7628" w:rsidRPr="009C42D5" w:rsidRDefault="00DD7628" w:rsidP="00564556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</w:p>
    <w:p w:rsidR="008C41DB" w:rsidRPr="009C42D5" w:rsidRDefault="00564556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  <w:shd w:val="clear" w:color="auto" w:fill="FFFFFF"/>
        </w:rPr>
      </w:pPr>
      <w:r w:rsidRPr="009C42D5">
        <w:rPr>
          <w:sz w:val="27"/>
          <w:szCs w:val="27"/>
        </w:rPr>
        <w:lastRenderedPageBreak/>
        <w:tab/>
      </w:r>
      <w:r w:rsidR="008C41DB" w:rsidRPr="009C42D5">
        <w:rPr>
          <w:rFonts w:eastAsia="Calibri"/>
          <w:sz w:val="27"/>
          <w:szCs w:val="27"/>
        </w:rPr>
        <w:t>Отрицательное влияние на исполнение консолидированного бюджета оказывает</w:t>
      </w:r>
      <w:r w:rsidRPr="009C42D5">
        <w:rPr>
          <w:rFonts w:eastAsia="Calibri"/>
          <w:sz w:val="27"/>
          <w:szCs w:val="27"/>
        </w:rPr>
        <w:t xml:space="preserve"> </w:t>
      </w:r>
      <w:r w:rsidRPr="009C42D5">
        <w:rPr>
          <w:sz w:val="27"/>
          <w:szCs w:val="27"/>
        </w:rPr>
        <w:t xml:space="preserve">вступление с 01.01.2023 года </w:t>
      </w:r>
      <w:r w:rsidR="005F7418" w:rsidRPr="009C42D5">
        <w:rPr>
          <w:sz w:val="27"/>
          <w:szCs w:val="27"/>
        </w:rPr>
        <w:t>в</w:t>
      </w:r>
      <w:r w:rsidRPr="009C42D5">
        <w:rPr>
          <w:sz w:val="27"/>
          <w:szCs w:val="27"/>
        </w:rPr>
        <w:t>ведени</w:t>
      </w:r>
      <w:r w:rsidR="005F7418" w:rsidRPr="009C42D5">
        <w:rPr>
          <w:sz w:val="27"/>
          <w:szCs w:val="27"/>
        </w:rPr>
        <w:t>е</w:t>
      </w:r>
      <w:r w:rsidRPr="009C42D5">
        <w:rPr>
          <w:sz w:val="27"/>
          <w:szCs w:val="27"/>
        </w:rPr>
        <w:t xml:space="preserve"> системы единого налогового счета</w:t>
      </w:r>
      <w:r w:rsidR="005E0EF7" w:rsidRPr="009C42D5">
        <w:rPr>
          <w:sz w:val="27"/>
          <w:szCs w:val="27"/>
        </w:rPr>
        <w:t>, вследствие которого происходит</w:t>
      </w:r>
      <w:r w:rsidRPr="009C42D5">
        <w:rPr>
          <w:sz w:val="27"/>
          <w:szCs w:val="27"/>
        </w:rPr>
        <w:t xml:space="preserve"> </w:t>
      </w:r>
      <w:r w:rsidRPr="009C42D5">
        <w:rPr>
          <w:sz w:val="27"/>
          <w:szCs w:val="27"/>
          <w:shd w:val="clear" w:color="auto" w:fill="FFFFFF"/>
        </w:rPr>
        <w:t xml:space="preserve">перераспределение имеющейся переплаты </w:t>
      </w:r>
      <w:r w:rsidR="005E0EF7" w:rsidRPr="009C42D5">
        <w:rPr>
          <w:sz w:val="27"/>
          <w:szCs w:val="27"/>
          <w:shd w:val="clear" w:color="auto" w:fill="FFFFFF"/>
        </w:rPr>
        <w:t xml:space="preserve">по налогам </w:t>
      </w:r>
      <w:r w:rsidRPr="009C42D5">
        <w:rPr>
          <w:sz w:val="27"/>
          <w:szCs w:val="27"/>
          <w:shd w:val="clear" w:color="auto" w:fill="FFFFFF"/>
        </w:rPr>
        <w:t>по различным уровням бюджетов.</w:t>
      </w:r>
    </w:p>
    <w:p w:rsidR="005F7418" w:rsidRPr="009C42D5" w:rsidRDefault="005F7418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  <w:shd w:val="clear" w:color="auto" w:fill="FFFFFF"/>
        </w:rPr>
        <w:tab/>
        <w:t xml:space="preserve">Одним из  источников пополнения доходной части бюджета является </w:t>
      </w:r>
      <w:r w:rsidRPr="009C42D5">
        <w:rPr>
          <w:color w:val="000000"/>
          <w:sz w:val="27"/>
          <w:szCs w:val="27"/>
          <w:shd w:val="clear" w:color="auto" w:fill="FFFFFF"/>
        </w:rPr>
        <w:t>выявление</w:t>
      </w:r>
      <w:r w:rsidR="009C42D5" w:rsidRPr="009C42D5">
        <w:rPr>
          <w:color w:val="000000"/>
          <w:sz w:val="27"/>
          <w:szCs w:val="27"/>
          <w:shd w:val="clear" w:color="auto" w:fill="FFFFFF"/>
        </w:rPr>
        <w:t xml:space="preserve"> </w:t>
      </w:r>
      <w:r w:rsidRPr="009C42D5">
        <w:rPr>
          <w:color w:val="000000"/>
          <w:sz w:val="27"/>
          <w:szCs w:val="27"/>
          <w:shd w:val="clear" w:color="auto" w:fill="FFFFFF"/>
        </w:rPr>
        <w:t xml:space="preserve">правообладателей </w:t>
      </w:r>
      <w:r w:rsidRPr="009C42D5">
        <w:rPr>
          <w:sz w:val="27"/>
          <w:szCs w:val="27"/>
        </w:rPr>
        <w:t xml:space="preserve">ранее учтенных объектов недвижимости в рамках 518 </w:t>
      </w:r>
      <w:r w:rsidRPr="009C42D5">
        <w:rPr>
          <w:sz w:val="27"/>
          <w:szCs w:val="27"/>
          <w:shd w:val="clear" w:color="auto" w:fill="FFFFFF"/>
        </w:rPr>
        <w:t>Федерального закона</w:t>
      </w:r>
      <w:r w:rsidRPr="009C42D5">
        <w:rPr>
          <w:sz w:val="27"/>
          <w:szCs w:val="27"/>
        </w:rPr>
        <w:t>. Таких объектов у нас более 18 тысяч, поэтому работу в данном направлении продолжаем.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b/>
          <w:sz w:val="27"/>
          <w:szCs w:val="27"/>
        </w:rPr>
      </w:pPr>
      <w:r w:rsidRPr="009C42D5">
        <w:rPr>
          <w:sz w:val="27"/>
          <w:szCs w:val="27"/>
        </w:rPr>
        <w:tab/>
      </w:r>
      <w:r w:rsidRPr="009C42D5">
        <w:rPr>
          <w:b/>
          <w:sz w:val="27"/>
          <w:szCs w:val="27"/>
        </w:rPr>
        <w:tab/>
      </w:r>
      <w:r w:rsidRPr="009C42D5">
        <w:rPr>
          <w:b/>
          <w:sz w:val="27"/>
          <w:szCs w:val="27"/>
        </w:rPr>
        <w:tab/>
        <w:t xml:space="preserve">      Уважаемые участники актива!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b/>
          <w:sz w:val="27"/>
          <w:szCs w:val="27"/>
        </w:rPr>
        <w:tab/>
      </w:r>
      <w:r w:rsidR="001A5A00" w:rsidRPr="009C42D5">
        <w:rPr>
          <w:sz w:val="27"/>
          <w:szCs w:val="27"/>
        </w:rPr>
        <w:t>Коротко д</w:t>
      </w:r>
      <w:r w:rsidRPr="009C42D5">
        <w:rPr>
          <w:sz w:val="27"/>
          <w:szCs w:val="27"/>
        </w:rPr>
        <w:t>оложу об итогах работы учреждений социальной сферы.</w:t>
      </w:r>
    </w:p>
    <w:p w:rsidR="008C41DB" w:rsidRPr="009C42D5" w:rsidRDefault="008C41DB" w:rsidP="001A5A00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b/>
          <w:sz w:val="27"/>
          <w:szCs w:val="27"/>
        </w:rPr>
        <w:t xml:space="preserve">В сфере культуры </w:t>
      </w:r>
      <w:r w:rsidRPr="009C42D5">
        <w:rPr>
          <w:sz w:val="27"/>
          <w:szCs w:val="27"/>
        </w:rPr>
        <w:t xml:space="preserve">за отчетный период </w:t>
      </w:r>
      <w:proofErr w:type="spellStart"/>
      <w:r w:rsidRPr="009C42D5">
        <w:rPr>
          <w:sz w:val="27"/>
          <w:szCs w:val="27"/>
        </w:rPr>
        <w:t>культурно-досуговыми</w:t>
      </w:r>
      <w:proofErr w:type="spellEnd"/>
      <w:r w:rsidRPr="009C42D5">
        <w:rPr>
          <w:sz w:val="27"/>
          <w:szCs w:val="27"/>
        </w:rPr>
        <w:t xml:space="preserve"> учреждениями района было проведено более 700 культурно-массовых мероприятий, которые посетили 115 тысяч граждан. Учащиеся приняли участие в 80 конкурсных и выставочных мероприятиях, призерами стали 230 солистов, 96 коллективов детских школ искусств, 20 учеников художественной школы. </w:t>
      </w:r>
    </w:p>
    <w:p w:rsidR="008C41DB" w:rsidRPr="009C42D5" w:rsidRDefault="008C41DB" w:rsidP="00806051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proofErr w:type="spellStart"/>
      <w:r w:rsidRPr="009C42D5">
        <w:rPr>
          <w:sz w:val="27"/>
          <w:szCs w:val="27"/>
        </w:rPr>
        <w:t>Балаковский</w:t>
      </w:r>
      <w:proofErr w:type="spellEnd"/>
      <w:r w:rsidRPr="009C42D5">
        <w:rPr>
          <w:sz w:val="27"/>
          <w:szCs w:val="27"/>
        </w:rPr>
        <w:t xml:space="preserve"> район является одним из наиболее активных в Саратовской области по </w:t>
      </w:r>
      <w:r w:rsidRPr="009C42D5">
        <w:rPr>
          <w:b/>
          <w:sz w:val="27"/>
          <w:szCs w:val="27"/>
        </w:rPr>
        <w:t>развитию физкультурно-массового движения</w:t>
      </w:r>
      <w:r w:rsidRPr="009C42D5">
        <w:rPr>
          <w:sz w:val="27"/>
          <w:szCs w:val="27"/>
        </w:rPr>
        <w:t xml:space="preserve">. За первый квартал текущего года проведено 50 спортивно-массовых мероприятий, в которых приняли участие более 3,5 тыс. человек. Более 3 тысяч воспитанников спортивных школ района приняли участие в соревнованиях различного уровня, занято </w:t>
      </w:r>
      <w:r w:rsidR="001A5A00" w:rsidRPr="009C42D5">
        <w:rPr>
          <w:sz w:val="27"/>
          <w:szCs w:val="27"/>
        </w:rPr>
        <w:t>1660</w:t>
      </w:r>
      <w:r w:rsidRPr="009C42D5">
        <w:rPr>
          <w:sz w:val="27"/>
          <w:szCs w:val="27"/>
        </w:rPr>
        <w:t xml:space="preserve"> призовых мест. </w:t>
      </w:r>
      <w:r w:rsidR="001A5A00" w:rsidRPr="009C42D5">
        <w:rPr>
          <w:sz w:val="27"/>
          <w:szCs w:val="27"/>
        </w:rPr>
        <w:t>П</w:t>
      </w:r>
      <w:r w:rsidRPr="009C42D5">
        <w:rPr>
          <w:sz w:val="27"/>
          <w:szCs w:val="27"/>
        </w:rPr>
        <w:t xml:space="preserve">редставителю </w:t>
      </w:r>
      <w:r w:rsidR="001A5A00" w:rsidRPr="009C42D5">
        <w:rPr>
          <w:sz w:val="27"/>
          <w:szCs w:val="27"/>
        </w:rPr>
        <w:t xml:space="preserve">спортивной школы «Альбатрос» </w:t>
      </w:r>
      <w:proofErr w:type="spellStart"/>
      <w:r w:rsidRPr="009C42D5">
        <w:rPr>
          <w:sz w:val="27"/>
          <w:szCs w:val="27"/>
        </w:rPr>
        <w:t>Стяжкину</w:t>
      </w:r>
      <w:proofErr w:type="spellEnd"/>
      <w:r w:rsidRPr="009C42D5">
        <w:rPr>
          <w:sz w:val="27"/>
          <w:szCs w:val="27"/>
        </w:rPr>
        <w:t xml:space="preserve"> Андрею присвоен разряд «Мастер спорта </w:t>
      </w:r>
      <w:r w:rsidRPr="009C42D5">
        <w:rPr>
          <w:b/>
          <w:sz w:val="27"/>
          <w:szCs w:val="27"/>
        </w:rPr>
        <w:t>международного</w:t>
      </w:r>
      <w:r w:rsidRPr="009C42D5">
        <w:rPr>
          <w:sz w:val="27"/>
          <w:szCs w:val="27"/>
        </w:rPr>
        <w:t xml:space="preserve"> класса».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>Таковы итоги работы в 1 квартале и планы на текущий год. Проблемы, возникающие в ходе реализации мероприятий, будем решать совместно, оперативно, по мере их поступления. Главная з</w:t>
      </w:r>
      <w:r w:rsidRPr="009C42D5">
        <w:rPr>
          <w:b/>
          <w:sz w:val="27"/>
          <w:szCs w:val="27"/>
        </w:rPr>
        <w:t>адача</w:t>
      </w:r>
      <w:r w:rsidRPr="009C42D5">
        <w:rPr>
          <w:sz w:val="27"/>
          <w:szCs w:val="27"/>
        </w:rPr>
        <w:t>, которую мы ставим перед собой, - использовать все возможности для преобразований во всех сферах деятельности, а инструментом для её решения является участие в национальных проектах и государственных программах по всем направлениям – образование, спорт, культура, городская среда, дорожное и жилищно-коммунальное хозяйство, развитие сельских территорий</w:t>
      </w:r>
      <w:r w:rsidR="0011098B" w:rsidRPr="009C42D5">
        <w:rPr>
          <w:sz w:val="27"/>
          <w:szCs w:val="27"/>
        </w:rPr>
        <w:t xml:space="preserve">, для чего необходимо </w:t>
      </w:r>
      <w:r w:rsidR="0011098B" w:rsidRPr="009C42D5">
        <w:rPr>
          <w:b/>
          <w:sz w:val="27"/>
          <w:szCs w:val="27"/>
        </w:rPr>
        <w:t>своевременно</w:t>
      </w:r>
      <w:r w:rsidR="0011098B" w:rsidRPr="009C42D5">
        <w:rPr>
          <w:sz w:val="27"/>
          <w:szCs w:val="27"/>
        </w:rPr>
        <w:t xml:space="preserve"> подавать заявки</w:t>
      </w:r>
      <w:r w:rsidRPr="009C42D5">
        <w:rPr>
          <w:sz w:val="27"/>
          <w:szCs w:val="27"/>
        </w:rPr>
        <w:t xml:space="preserve">. </w:t>
      </w:r>
    </w:p>
    <w:p w:rsidR="008C41DB" w:rsidRPr="009C42D5" w:rsidRDefault="008C41DB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</w:rPr>
      </w:pPr>
      <w:r w:rsidRPr="009C42D5">
        <w:rPr>
          <w:sz w:val="27"/>
          <w:szCs w:val="27"/>
        </w:rPr>
        <w:t xml:space="preserve">Важнейшая организационно-политическая задача 2023 года - подготовка и организационно-техническое обеспечение проведения выборов депутатов в органы местного самоуправления в сентябре. </w:t>
      </w:r>
    </w:p>
    <w:p w:rsidR="009C42D5" w:rsidRDefault="00806051" w:rsidP="00806051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sz w:val="27"/>
          <w:szCs w:val="27"/>
          <w:shd w:val="clear" w:color="auto" w:fill="FFFFFF"/>
        </w:rPr>
      </w:pPr>
      <w:r w:rsidRPr="009C42D5">
        <w:rPr>
          <w:sz w:val="27"/>
          <w:szCs w:val="27"/>
        </w:rPr>
        <w:t>И, конечно</w:t>
      </w:r>
      <w:r w:rsidR="00A21A43" w:rsidRPr="009C42D5">
        <w:rPr>
          <w:sz w:val="27"/>
          <w:szCs w:val="27"/>
        </w:rPr>
        <w:t xml:space="preserve"> же</w:t>
      </w:r>
      <w:r w:rsidRPr="009C42D5">
        <w:rPr>
          <w:sz w:val="27"/>
          <w:szCs w:val="27"/>
        </w:rPr>
        <w:t>, с</w:t>
      </w:r>
      <w:r w:rsidR="005F7418" w:rsidRPr="009C42D5">
        <w:rPr>
          <w:sz w:val="27"/>
          <w:szCs w:val="27"/>
        </w:rPr>
        <w:t xml:space="preserve">овместно с организацией «Боевое Братство», </w:t>
      </w:r>
      <w:proofErr w:type="spellStart"/>
      <w:r w:rsidR="005F7418" w:rsidRPr="009C42D5">
        <w:rPr>
          <w:sz w:val="27"/>
          <w:szCs w:val="27"/>
        </w:rPr>
        <w:t>балаковским</w:t>
      </w:r>
      <w:proofErr w:type="spellEnd"/>
      <w:r w:rsidR="005F7418" w:rsidRPr="009C42D5">
        <w:rPr>
          <w:sz w:val="27"/>
          <w:szCs w:val="27"/>
        </w:rPr>
        <w:t xml:space="preserve"> благотворительным фо</w:t>
      </w:r>
      <w:r w:rsidR="002745EE" w:rsidRPr="009C42D5">
        <w:rPr>
          <w:sz w:val="27"/>
          <w:szCs w:val="27"/>
        </w:rPr>
        <w:t xml:space="preserve">ндом </w:t>
      </w:r>
      <w:r w:rsidR="005F7418" w:rsidRPr="009C42D5">
        <w:rPr>
          <w:sz w:val="27"/>
          <w:szCs w:val="27"/>
        </w:rPr>
        <w:t>продолж</w:t>
      </w:r>
      <w:r w:rsidR="00C53CD7">
        <w:rPr>
          <w:sz w:val="27"/>
          <w:szCs w:val="27"/>
        </w:rPr>
        <w:t xml:space="preserve">им </w:t>
      </w:r>
      <w:r w:rsidR="005F7418" w:rsidRPr="009C42D5">
        <w:rPr>
          <w:sz w:val="27"/>
          <w:szCs w:val="27"/>
        </w:rPr>
        <w:t xml:space="preserve">оказывать всевозможную </w:t>
      </w:r>
      <w:r w:rsidR="005F7418" w:rsidRPr="009C42D5">
        <w:rPr>
          <w:b/>
          <w:sz w:val="27"/>
          <w:szCs w:val="27"/>
        </w:rPr>
        <w:t xml:space="preserve">поддержку </w:t>
      </w:r>
      <w:proofErr w:type="spellStart"/>
      <w:r w:rsidR="005F7418" w:rsidRPr="009C42D5">
        <w:rPr>
          <w:b/>
          <w:sz w:val="27"/>
          <w:szCs w:val="27"/>
        </w:rPr>
        <w:t>балаковцам</w:t>
      </w:r>
      <w:proofErr w:type="spellEnd"/>
      <w:r w:rsidR="005F7418" w:rsidRPr="009C42D5">
        <w:rPr>
          <w:sz w:val="27"/>
          <w:szCs w:val="27"/>
        </w:rPr>
        <w:t xml:space="preserve">, которые сейчас несут службу по защите рубежей нашей Родины. </w:t>
      </w:r>
      <w:r w:rsidR="002745EE" w:rsidRPr="009C42D5">
        <w:rPr>
          <w:sz w:val="27"/>
          <w:szCs w:val="27"/>
        </w:rPr>
        <w:t xml:space="preserve">Хочу выразить слова благодарности всем гражданам, коллективам предприятий, организаций, кто </w:t>
      </w:r>
      <w:r w:rsidR="00A21A43" w:rsidRPr="009C42D5">
        <w:rPr>
          <w:sz w:val="27"/>
          <w:szCs w:val="27"/>
        </w:rPr>
        <w:t>поддерживает</w:t>
      </w:r>
      <w:r w:rsidR="009C42D5">
        <w:rPr>
          <w:sz w:val="27"/>
          <w:szCs w:val="27"/>
        </w:rPr>
        <w:t xml:space="preserve"> единство Отечества</w:t>
      </w:r>
      <w:r w:rsidR="009C42D5">
        <w:rPr>
          <w:sz w:val="27"/>
          <w:szCs w:val="27"/>
          <w:shd w:val="clear" w:color="auto" w:fill="FFFFFF"/>
        </w:rPr>
        <w:t xml:space="preserve">, </w:t>
      </w:r>
      <w:r w:rsidR="00A21A43" w:rsidRPr="009C42D5">
        <w:rPr>
          <w:sz w:val="27"/>
          <w:szCs w:val="27"/>
          <w:shd w:val="clear" w:color="auto" w:fill="FFFFFF"/>
        </w:rPr>
        <w:t>наших ребят, которые с честью исполняют свой воинский долг!</w:t>
      </w:r>
    </w:p>
    <w:p w:rsidR="00A21A43" w:rsidRPr="009C42D5" w:rsidRDefault="009C42D5" w:rsidP="00806051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b/>
          <w:sz w:val="27"/>
          <w:szCs w:val="27"/>
          <w:shd w:val="clear" w:color="auto" w:fill="FFFFFF"/>
        </w:rPr>
      </w:pPr>
      <w:r w:rsidRPr="009C42D5">
        <w:rPr>
          <w:b/>
          <w:sz w:val="27"/>
          <w:szCs w:val="27"/>
          <w:shd w:val="clear" w:color="auto" w:fill="FFFFFF"/>
        </w:rPr>
        <w:t>Спасибо за внимание!</w:t>
      </w:r>
      <w:r w:rsidR="00A21A43" w:rsidRPr="009C42D5">
        <w:rPr>
          <w:b/>
          <w:sz w:val="27"/>
          <w:szCs w:val="27"/>
          <w:shd w:val="clear" w:color="auto" w:fill="FFFFFF"/>
        </w:rPr>
        <w:t xml:space="preserve"> </w:t>
      </w:r>
    </w:p>
    <w:p w:rsidR="00D2764C" w:rsidRDefault="00D2764C" w:rsidP="008C41D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suppressAutoHyphens/>
        <w:overflowPunct w:val="0"/>
        <w:ind w:firstLine="567"/>
        <w:contextualSpacing/>
        <w:jc w:val="both"/>
        <w:textAlignment w:val="baseline"/>
        <w:outlineLvl w:val="1"/>
        <w:rPr>
          <w:b/>
          <w:sz w:val="27"/>
          <w:szCs w:val="27"/>
        </w:rPr>
      </w:pPr>
    </w:p>
    <w:p w:rsidR="0005348C" w:rsidRDefault="0005348C"/>
    <w:sectPr w:rsidR="0005348C" w:rsidSect="00DB14B8">
      <w:footerReference w:type="default" r:id="rId6"/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4F" w:rsidRDefault="005B224F" w:rsidP="00D4704C">
      <w:pPr>
        <w:spacing w:after="0" w:line="240" w:lineRule="auto"/>
      </w:pPr>
      <w:r>
        <w:separator/>
      </w:r>
    </w:p>
  </w:endnote>
  <w:endnote w:type="continuationSeparator" w:id="1">
    <w:p w:rsidR="005B224F" w:rsidRDefault="005B224F" w:rsidP="00D4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09829"/>
      <w:docPartObj>
        <w:docPartGallery w:val="Page Numbers (Bottom of Page)"/>
        <w:docPartUnique/>
      </w:docPartObj>
    </w:sdtPr>
    <w:sdtContent>
      <w:p w:rsidR="005B224F" w:rsidRDefault="005B224F">
        <w:pPr>
          <w:pStyle w:val="aa"/>
          <w:jc w:val="right"/>
        </w:pPr>
        <w:fldSimple w:instr=" PAGE   \* MERGEFORMAT ">
          <w:r w:rsidR="007A2ECD">
            <w:rPr>
              <w:noProof/>
            </w:rPr>
            <w:t>1</w:t>
          </w:r>
        </w:fldSimple>
      </w:p>
    </w:sdtContent>
  </w:sdt>
  <w:p w:rsidR="005B224F" w:rsidRDefault="005B224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4F" w:rsidRDefault="005B224F" w:rsidP="00D4704C">
      <w:pPr>
        <w:spacing w:after="0" w:line="240" w:lineRule="auto"/>
      </w:pPr>
      <w:r>
        <w:separator/>
      </w:r>
    </w:p>
  </w:footnote>
  <w:footnote w:type="continuationSeparator" w:id="1">
    <w:p w:rsidR="005B224F" w:rsidRDefault="005B224F" w:rsidP="00D47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1DB"/>
    <w:rsid w:val="00044D2A"/>
    <w:rsid w:val="0005348C"/>
    <w:rsid w:val="000D3D4B"/>
    <w:rsid w:val="0011098B"/>
    <w:rsid w:val="0011418C"/>
    <w:rsid w:val="001A5A00"/>
    <w:rsid w:val="001E51C0"/>
    <w:rsid w:val="002745EE"/>
    <w:rsid w:val="002F277A"/>
    <w:rsid w:val="003B7F06"/>
    <w:rsid w:val="00564556"/>
    <w:rsid w:val="005B224F"/>
    <w:rsid w:val="005B3D4C"/>
    <w:rsid w:val="005E0EF7"/>
    <w:rsid w:val="005F7418"/>
    <w:rsid w:val="00633A26"/>
    <w:rsid w:val="006E136C"/>
    <w:rsid w:val="007A2ECD"/>
    <w:rsid w:val="00806051"/>
    <w:rsid w:val="00837AFA"/>
    <w:rsid w:val="008C41DB"/>
    <w:rsid w:val="009C42D5"/>
    <w:rsid w:val="009D113A"/>
    <w:rsid w:val="00A05FDA"/>
    <w:rsid w:val="00A21A43"/>
    <w:rsid w:val="00B41FB7"/>
    <w:rsid w:val="00C53CD7"/>
    <w:rsid w:val="00D2764C"/>
    <w:rsid w:val="00D4704C"/>
    <w:rsid w:val="00D56413"/>
    <w:rsid w:val="00DA0B5D"/>
    <w:rsid w:val="00DB14B8"/>
    <w:rsid w:val="00DD7628"/>
    <w:rsid w:val="00E505EE"/>
    <w:rsid w:val="00E73360"/>
    <w:rsid w:val="00FF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Заголовок"/>
    <w:basedOn w:val="a"/>
    <w:next w:val="a3"/>
    <w:rsid w:val="008C41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zh-CN"/>
    </w:rPr>
  </w:style>
  <w:style w:type="paragraph" w:styleId="a3">
    <w:name w:val="Subtitle"/>
    <w:basedOn w:val="a"/>
    <w:next w:val="a"/>
    <w:link w:val="a4"/>
    <w:qFormat/>
    <w:rsid w:val="008C4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8C4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Cell">
    <w:name w:val="ConsPlusCell"/>
    <w:qFormat/>
    <w:rsid w:val="008C4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Цветовое выделение"/>
    <w:uiPriority w:val="99"/>
    <w:rsid w:val="008C41DB"/>
    <w:rPr>
      <w:b/>
      <w:bCs/>
      <w:color w:val="26282F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paragraph" w:styleId="a7">
    <w:name w:val="No Spacing"/>
    <w:uiPriority w:val="1"/>
    <w:qFormat/>
    <w:rsid w:val="008C41D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4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704C"/>
  </w:style>
  <w:style w:type="paragraph" w:styleId="aa">
    <w:name w:val="footer"/>
    <w:basedOn w:val="a"/>
    <w:link w:val="ab"/>
    <w:uiPriority w:val="99"/>
    <w:unhideWhenUsed/>
    <w:rsid w:val="00D4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04C"/>
  </w:style>
  <w:style w:type="paragraph" w:customStyle="1" w:styleId="21">
    <w:name w:val="Основной текст 21"/>
    <w:basedOn w:val="a"/>
    <w:rsid w:val="005645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2023-05-15T10:31:00Z</cp:lastPrinted>
  <dcterms:created xsi:type="dcterms:W3CDTF">2023-05-12T06:59:00Z</dcterms:created>
  <dcterms:modified xsi:type="dcterms:W3CDTF">2023-05-15T11:13:00Z</dcterms:modified>
</cp:coreProperties>
</file>