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0A" w:rsidRPr="005E48B5" w:rsidRDefault="0073230A" w:rsidP="00F15981">
      <w:pPr>
        <w:ind w:firstLine="0"/>
        <w:jc w:val="center"/>
        <w:rPr>
          <w:b/>
          <w:sz w:val="24"/>
          <w:szCs w:val="24"/>
        </w:rPr>
      </w:pPr>
      <w:r w:rsidRPr="005E48B5">
        <w:rPr>
          <w:b/>
          <w:sz w:val="24"/>
          <w:szCs w:val="24"/>
        </w:rPr>
        <w:t>ПАМЯТКА</w:t>
      </w:r>
    </w:p>
    <w:p w:rsidR="0073230A" w:rsidRPr="005E48B5" w:rsidRDefault="00F15981" w:rsidP="00F15981">
      <w:pPr>
        <w:ind w:firstLine="0"/>
        <w:jc w:val="center"/>
        <w:rPr>
          <w:b/>
          <w:sz w:val="24"/>
          <w:szCs w:val="24"/>
        </w:rPr>
      </w:pPr>
      <w:r w:rsidRPr="005E48B5">
        <w:rPr>
          <w:b/>
          <w:sz w:val="24"/>
          <w:szCs w:val="24"/>
        </w:rPr>
        <w:t>для жителей Балаковского муниципального района</w:t>
      </w:r>
      <w:r w:rsidR="0073230A" w:rsidRPr="005E48B5">
        <w:rPr>
          <w:b/>
          <w:sz w:val="24"/>
          <w:szCs w:val="24"/>
        </w:rPr>
        <w:t xml:space="preserve"> </w:t>
      </w:r>
    </w:p>
    <w:p w:rsidR="00C0326D" w:rsidRDefault="002F018E" w:rsidP="00F15981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необходимости переоформления прав</w:t>
      </w:r>
      <w:r w:rsidR="00475542">
        <w:rPr>
          <w:b/>
          <w:sz w:val="24"/>
          <w:szCs w:val="24"/>
        </w:rPr>
        <w:t>а аренды</w:t>
      </w:r>
      <w:r>
        <w:rPr>
          <w:b/>
          <w:sz w:val="24"/>
          <w:szCs w:val="24"/>
        </w:rPr>
        <w:t xml:space="preserve"> на земельны</w:t>
      </w:r>
      <w:r w:rsidR="00C0326D">
        <w:rPr>
          <w:b/>
          <w:sz w:val="24"/>
          <w:szCs w:val="24"/>
        </w:rPr>
        <w:t>й участок</w:t>
      </w:r>
    </w:p>
    <w:p w:rsidR="00C0326D" w:rsidRDefault="00507FD4" w:rsidP="00F15981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 переход</w:t>
      </w:r>
      <w:r w:rsidR="00C0326D">
        <w:rPr>
          <w:b/>
          <w:sz w:val="24"/>
          <w:szCs w:val="24"/>
        </w:rPr>
        <w:t>е права собственности на объект</w:t>
      </w:r>
      <w:r>
        <w:rPr>
          <w:b/>
          <w:sz w:val="24"/>
          <w:szCs w:val="24"/>
        </w:rPr>
        <w:t xml:space="preserve"> недвижимого имущества,</w:t>
      </w:r>
    </w:p>
    <w:p w:rsidR="006A119B" w:rsidRPr="00507FD4" w:rsidRDefault="00C0326D" w:rsidP="00F15981">
      <w:pPr>
        <w:ind w:firstLine="0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расположенный на земельном</w:t>
      </w:r>
      <w:r w:rsidR="00507FD4">
        <w:rPr>
          <w:b/>
          <w:sz w:val="24"/>
          <w:szCs w:val="24"/>
        </w:rPr>
        <w:t xml:space="preserve"> </w:t>
      </w:r>
      <w:r w:rsidR="00507FD4" w:rsidRPr="00507FD4">
        <w:rPr>
          <w:b/>
          <w:sz w:val="24"/>
          <w:szCs w:val="24"/>
        </w:rPr>
        <w:t>участк</w:t>
      </w:r>
      <w:r>
        <w:rPr>
          <w:b/>
          <w:sz w:val="24"/>
          <w:szCs w:val="24"/>
        </w:rPr>
        <w:t>е</w:t>
      </w:r>
      <w:r w:rsidR="00507FD4" w:rsidRPr="00507FD4">
        <w:rPr>
          <w:b/>
          <w:sz w:val="24"/>
          <w:szCs w:val="24"/>
        </w:rPr>
        <w:t xml:space="preserve">, </w:t>
      </w:r>
      <w:r w:rsidR="00507FD4" w:rsidRPr="00507FD4">
        <w:rPr>
          <w:b/>
          <w:bCs/>
          <w:sz w:val="24"/>
          <w:szCs w:val="24"/>
          <w:lang w:eastAsia="en-US"/>
        </w:rPr>
        <w:t>государс</w:t>
      </w:r>
      <w:r>
        <w:rPr>
          <w:b/>
          <w:bCs/>
          <w:sz w:val="24"/>
          <w:szCs w:val="24"/>
          <w:lang w:eastAsia="en-US"/>
        </w:rPr>
        <w:t>твенная собственность на который</w:t>
      </w:r>
      <w:r w:rsidR="00507FD4" w:rsidRPr="00507FD4">
        <w:rPr>
          <w:b/>
          <w:bCs/>
          <w:sz w:val="24"/>
          <w:szCs w:val="24"/>
          <w:lang w:eastAsia="en-US"/>
        </w:rPr>
        <w:t xml:space="preserve"> не разграничена</w:t>
      </w:r>
      <w:r>
        <w:rPr>
          <w:b/>
          <w:bCs/>
          <w:sz w:val="24"/>
          <w:szCs w:val="24"/>
          <w:lang w:eastAsia="en-US"/>
        </w:rPr>
        <w:t xml:space="preserve"> или </w:t>
      </w:r>
      <w:r w:rsidRPr="00507FD4">
        <w:rPr>
          <w:b/>
          <w:bCs/>
          <w:sz w:val="24"/>
          <w:szCs w:val="24"/>
          <w:lang w:eastAsia="en-US"/>
        </w:rPr>
        <w:t>находящ</w:t>
      </w:r>
      <w:r>
        <w:rPr>
          <w:b/>
          <w:bCs/>
          <w:sz w:val="24"/>
          <w:szCs w:val="24"/>
          <w:lang w:eastAsia="en-US"/>
        </w:rPr>
        <w:t>емся</w:t>
      </w:r>
      <w:r w:rsidRPr="00507FD4">
        <w:rPr>
          <w:b/>
          <w:bCs/>
          <w:sz w:val="24"/>
          <w:szCs w:val="24"/>
          <w:lang w:eastAsia="en-US"/>
        </w:rPr>
        <w:t xml:space="preserve"> в му</w:t>
      </w:r>
      <w:r>
        <w:rPr>
          <w:b/>
          <w:bCs/>
          <w:sz w:val="24"/>
          <w:szCs w:val="24"/>
          <w:lang w:eastAsia="en-US"/>
        </w:rPr>
        <w:t>ниципальной собственности</w:t>
      </w:r>
      <w:proofErr w:type="gramEnd"/>
    </w:p>
    <w:p w:rsidR="0073230A" w:rsidRDefault="0073230A" w:rsidP="00F15981">
      <w:pPr>
        <w:ind w:firstLine="0"/>
        <w:jc w:val="center"/>
      </w:pPr>
    </w:p>
    <w:p w:rsidR="00402810" w:rsidRDefault="00507FD4" w:rsidP="005E48B5">
      <w:pPr>
        <w:pStyle w:val="a3"/>
        <w:spacing w:before="0" w:beforeAutospacing="0" w:after="0" w:afterAutospacing="0"/>
        <w:ind w:firstLine="708"/>
        <w:jc w:val="both"/>
        <w:rPr>
          <w:shd w:val="clear" w:color="auto" w:fill="FEFEFE"/>
        </w:rPr>
      </w:pPr>
      <w:proofErr w:type="gramStart"/>
      <w:r>
        <w:rPr>
          <w:shd w:val="clear" w:color="auto" w:fill="FEFEFE"/>
        </w:rPr>
        <w:t>Приобретая право собственности на</w:t>
      </w:r>
      <w:r w:rsidR="00402810" w:rsidRPr="005E48B5">
        <w:rPr>
          <w:shd w:val="clear" w:color="auto" w:fill="FEFEFE"/>
        </w:rPr>
        <w:t xml:space="preserve"> нежилое здание, дом или другой объект недвижимости, необходимо помнить, что в соответствии со </w:t>
      </w:r>
      <w:r w:rsidR="00821F47">
        <w:rPr>
          <w:shd w:val="clear" w:color="auto" w:fill="FEFEFE"/>
        </w:rPr>
        <w:t>ст.</w:t>
      </w:r>
      <w:r w:rsidR="00402810" w:rsidRPr="005E48B5">
        <w:rPr>
          <w:shd w:val="clear" w:color="auto" w:fill="FEFEFE"/>
        </w:rPr>
        <w:t xml:space="preserve"> 552 Гражданского кодекса Российской Федерации при продаже здания, дома или другого объекта недвижимости покупателю одновременно с передачей права собственности на такую недвижимость передаются права на земельный участок, занятый такой недвижимостью и необходимый для ее использования.</w:t>
      </w:r>
      <w:proofErr w:type="gramEnd"/>
    </w:p>
    <w:p w:rsidR="00821F47" w:rsidRPr="005E48B5" w:rsidRDefault="00821F47" w:rsidP="00821F47">
      <w:pPr>
        <w:pStyle w:val="a3"/>
        <w:spacing w:before="0" w:beforeAutospacing="0" w:after="0" w:afterAutospacing="0"/>
        <w:ind w:firstLine="708"/>
        <w:jc w:val="both"/>
      </w:pPr>
      <w:proofErr w:type="gramStart"/>
      <w:r w:rsidRPr="005E48B5">
        <w:t>В соответствии с п. 1 ст. 35 З</w:t>
      </w:r>
      <w:r>
        <w:t>емельного кодекса</w:t>
      </w:r>
      <w:r w:rsidRPr="005E48B5">
        <w:t xml:space="preserve"> Р</w:t>
      </w:r>
      <w:r>
        <w:t xml:space="preserve">оссийской </w:t>
      </w:r>
      <w:r w:rsidRPr="005E48B5">
        <w:t>Ф</w:t>
      </w:r>
      <w:r>
        <w:t xml:space="preserve">едерации </w:t>
      </w:r>
      <w:r w:rsidRPr="005E48B5">
        <w:t>(</w:t>
      </w:r>
      <w:r>
        <w:t xml:space="preserve">далее – </w:t>
      </w:r>
      <w:r w:rsidRPr="005E48B5">
        <w:t>ЗК РФ), при переходе права собственности на здание, строение, сооружение, находящееся на чужом земельном участке, к другому лицу, оно (это лицо) приобретает право на использование соответствующей части земельного участка, занятой зданием, строением, сооружением и необходимой для их использования, на тех же условиях и в том же объеме, что</w:t>
      </w:r>
      <w:proofErr w:type="gramEnd"/>
      <w:r w:rsidRPr="005E48B5">
        <w:t xml:space="preserve"> и прежний их собственник.</w:t>
      </w:r>
    </w:p>
    <w:p w:rsidR="0073230A" w:rsidRPr="005E48B5" w:rsidRDefault="00821F47" w:rsidP="005E48B5">
      <w:pPr>
        <w:pStyle w:val="a3"/>
        <w:spacing w:before="0" w:beforeAutospacing="0" w:after="0" w:afterAutospacing="0"/>
        <w:ind w:firstLine="708"/>
        <w:jc w:val="both"/>
      </w:pPr>
      <w:r>
        <w:t>Ст.</w:t>
      </w:r>
      <w:r w:rsidR="0073230A" w:rsidRPr="005E48B5">
        <w:t xml:space="preserve"> 1 </w:t>
      </w:r>
      <w:r>
        <w:t>ЗК РФ</w:t>
      </w:r>
      <w:r w:rsidR="0073230A" w:rsidRPr="005E48B5">
        <w:t xml:space="preserve"> закреплен принцип единства судьбы земельных участков и прочно связанных с ними объектов, согласно </w:t>
      </w:r>
      <w:proofErr w:type="gramStart"/>
      <w:r w:rsidR="0073230A" w:rsidRPr="005E48B5">
        <w:t>которому</w:t>
      </w:r>
      <w:proofErr w:type="gramEnd"/>
      <w:r w:rsidR="0073230A" w:rsidRPr="005E48B5">
        <w:t xml:space="preserve"> все прочно связанные с земельными участками объекты следуют судьбе земельных участков - за исключением случаев, установленных федеральными законами.</w:t>
      </w:r>
    </w:p>
    <w:p w:rsidR="005E48B5" w:rsidRPr="005E48B5" w:rsidRDefault="00821F47" w:rsidP="005E48B5">
      <w:pPr>
        <w:suppressAutoHyphens/>
        <w:ind w:firstLine="709"/>
        <w:rPr>
          <w:sz w:val="24"/>
          <w:szCs w:val="24"/>
        </w:rPr>
      </w:pPr>
      <w:r>
        <w:rPr>
          <w:sz w:val="24"/>
          <w:szCs w:val="24"/>
        </w:rPr>
        <w:t>Еще о</w:t>
      </w:r>
      <w:r w:rsidR="005E48B5" w:rsidRPr="005E48B5">
        <w:rPr>
          <w:sz w:val="24"/>
          <w:szCs w:val="24"/>
        </w:rPr>
        <w:t>дним принцип</w:t>
      </w:r>
      <w:r>
        <w:rPr>
          <w:sz w:val="24"/>
          <w:szCs w:val="24"/>
        </w:rPr>
        <w:t>ом земельного законодательства</w:t>
      </w:r>
      <w:r w:rsidR="005E48B5" w:rsidRPr="005E48B5">
        <w:rPr>
          <w:sz w:val="24"/>
          <w:szCs w:val="24"/>
        </w:rPr>
        <w:t xml:space="preserve"> является платность использования земли, согласно которому любое использование земли осуществляется за плату, за исключением случаев, установленных федеральными законами и законами субъектов Российской Федерации.</w:t>
      </w:r>
    </w:p>
    <w:p w:rsidR="005E48B5" w:rsidRPr="005E48B5" w:rsidRDefault="005E48B5" w:rsidP="005E48B5">
      <w:pPr>
        <w:pStyle w:val="a3"/>
        <w:spacing w:before="0" w:beforeAutospacing="0" w:after="0" w:afterAutospacing="0"/>
        <w:ind w:firstLine="708"/>
        <w:jc w:val="both"/>
        <w:rPr>
          <w:rStyle w:val="a4"/>
          <w:b w:val="0"/>
          <w:shd w:val="clear" w:color="auto" w:fill="FEFEFE"/>
        </w:rPr>
      </w:pPr>
      <w:r w:rsidRPr="005E48B5">
        <w:rPr>
          <w:lang w:eastAsia="ar-SA"/>
        </w:rPr>
        <w:t xml:space="preserve">Ст. 65 </w:t>
      </w:r>
      <w:r w:rsidR="00507FD4">
        <w:rPr>
          <w:lang w:eastAsia="ar-SA"/>
        </w:rPr>
        <w:t>ЗК</w:t>
      </w:r>
      <w:r w:rsidRPr="005E48B5">
        <w:rPr>
          <w:lang w:eastAsia="ar-SA"/>
        </w:rPr>
        <w:t xml:space="preserve"> РФ также предусмотрено, что использование земли в Российской Федерации является платным. </w:t>
      </w:r>
      <w:r w:rsidR="006A0158">
        <w:rPr>
          <w:lang w:eastAsia="ar-SA"/>
        </w:rPr>
        <w:t>Одной из форм</w:t>
      </w:r>
      <w:r w:rsidRPr="005E48B5">
        <w:rPr>
          <w:lang w:eastAsia="ar-SA"/>
        </w:rPr>
        <w:t xml:space="preserve"> платы за использование </w:t>
      </w:r>
      <w:r w:rsidR="006A0158">
        <w:rPr>
          <w:lang w:eastAsia="ar-SA"/>
        </w:rPr>
        <w:t>земли являе</w:t>
      </w:r>
      <w:r w:rsidRPr="005E48B5">
        <w:rPr>
          <w:lang w:eastAsia="ar-SA"/>
        </w:rPr>
        <w:t>тся арендная плата.</w:t>
      </w:r>
    </w:p>
    <w:p w:rsidR="0073230A" w:rsidRDefault="0073230A" w:rsidP="005E48B5">
      <w:pPr>
        <w:pStyle w:val="a3"/>
        <w:spacing w:before="0" w:beforeAutospacing="0" w:after="0" w:afterAutospacing="0"/>
        <w:ind w:firstLine="708"/>
        <w:jc w:val="both"/>
        <w:rPr>
          <w:shd w:val="clear" w:color="auto" w:fill="FEFEFE"/>
        </w:rPr>
      </w:pPr>
      <w:r w:rsidRPr="005E48B5">
        <w:rPr>
          <w:rStyle w:val="a4"/>
          <w:b w:val="0"/>
          <w:shd w:val="clear" w:color="auto" w:fill="FEFEFE"/>
        </w:rPr>
        <w:t>Отсутствие</w:t>
      </w:r>
      <w:r w:rsidR="00507FD4">
        <w:rPr>
          <w:rStyle w:val="a4"/>
          <w:b w:val="0"/>
          <w:shd w:val="clear" w:color="auto" w:fill="FEFEFE"/>
        </w:rPr>
        <w:t xml:space="preserve"> </w:t>
      </w:r>
      <w:r w:rsidRPr="005E48B5">
        <w:rPr>
          <w:shd w:val="clear" w:color="auto" w:fill="FEFEFE"/>
        </w:rPr>
        <w:t>заключенного</w:t>
      </w:r>
      <w:r w:rsidR="00507FD4">
        <w:rPr>
          <w:shd w:val="clear" w:color="auto" w:fill="FEFEFE"/>
        </w:rPr>
        <w:t xml:space="preserve"> </w:t>
      </w:r>
      <w:r w:rsidRPr="005E48B5">
        <w:rPr>
          <w:rStyle w:val="a4"/>
          <w:b w:val="0"/>
          <w:shd w:val="clear" w:color="auto" w:fill="FEFEFE"/>
        </w:rPr>
        <w:t>договора</w:t>
      </w:r>
      <w:r w:rsidR="00507FD4">
        <w:rPr>
          <w:rStyle w:val="a4"/>
          <w:b w:val="0"/>
          <w:shd w:val="clear" w:color="auto" w:fill="FEFEFE"/>
        </w:rPr>
        <w:t xml:space="preserve"> </w:t>
      </w:r>
      <w:r w:rsidRPr="005E48B5">
        <w:rPr>
          <w:rStyle w:val="a4"/>
          <w:b w:val="0"/>
          <w:shd w:val="clear" w:color="auto" w:fill="FEFEFE"/>
        </w:rPr>
        <w:t>аренды земельного участка</w:t>
      </w:r>
      <w:r w:rsidR="00507FD4">
        <w:rPr>
          <w:rStyle w:val="a4"/>
          <w:b w:val="0"/>
          <w:shd w:val="clear" w:color="auto" w:fill="FEFEFE"/>
        </w:rPr>
        <w:t xml:space="preserve"> </w:t>
      </w:r>
      <w:r w:rsidRPr="005E48B5">
        <w:rPr>
          <w:shd w:val="clear" w:color="auto" w:fill="FEFEFE"/>
        </w:rPr>
        <w:t>между новым собственником объекта недвижимости и собственником земельного участка</w:t>
      </w:r>
      <w:r w:rsidR="00C01705">
        <w:rPr>
          <w:shd w:val="clear" w:color="auto" w:fill="FEFEFE"/>
        </w:rPr>
        <w:t xml:space="preserve"> </w:t>
      </w:r>
      <w:r w:rsidR="00C01705">
        <w:rPr>
          <w:rStyle w:val="a4"/>
          <w:b w:val="0"/>
          <w:shd w:val="clear" w:color="auto" w:fill="FEFEFE"/>
        </w:rPr>
        <w:t xml:space="preserve">не </w:t>
      </w:r>
      <w:r w:rsidRPr="005E48B5">
        <w:rPr>
          <w:rStyle w:val="a4"/>
          <w:b w:val="0"/>
          <w:shd w:val="clear" w:color="auto" w:fill="FEFEFE"/>
        </w:rPr>
        <w:t>освобождает нового собственника объекта недвижимости от оплаты арендной платы</w:t>
      </w:r>
      <w:r w:rsidRPr="005E48B5">
        <w:rPr>
          <w:shd w:val="clear" w:color="auto" w:fill="FEFEFE"/>
        </w:rPr>
        <w:t>, в указанном случае собственник земельного участка может </w:t>
      </w:r>
      <w:r w:rsidRPr="005E48B5">
        <w:rPr>
          <w:rStyle w:val="a4"/>
          <w:b w:val="0"/>
          <w:shd w:val="clear" w:color="auto" w:fill="FEFEFE"/>
        </w:rPr>
        <w:t>взыскать сумму</w:t>
      </w:r>
      <w:r w:rsidRPr="005E48B5">
        <w:rPr>
          <w:shd w:val="clear" w:color="auto" w:fill="FEFEFE"/>
        </w:rPr>
        <w:t> начисленной </w:t>
      </w:r>
      <w:r w:rsidRPr="005E48B5">
        <w:rPr>
          <w:rStyle w:val="a4"/>
          <w:b w:val="0"/>
          <w:shd w:val="clear" w:color="auto" w:fill="FEFEFE"/>
        </w:rPr>
        <w:t>арендной платы</w:t>
      </w:r>
      <w:r w:rsidRPr="005E48B5">
        <w:rPr>
          <w:shd w:val="clear" w:color="auto" w:fill="FEFEFE"/>
        </w:rPr>
        <w:t> </w:t>
      </w:r>
      <w:proofErr w:type="gramStart"/>
      <w:r w:rsidRPr="005E48B5">
        <w:rPr>
          <w:shd w:val="clear" w:color="auto" w:fill="FEFEFE"/>
        </w:rPr>
        <w:t>с даты перехода</w:t>
      </w:r>
      <w:proofErr w:type="gramEnd"/>
      <w:r w:rsidRPr="005E48B5">
        <w:rPr>
          <w:shd w:val="clear" w:color="auto" w:fill="FEFEFE"/>
        </w:rPr>
        <w:t xml:space="preserve"> права собственности на объект недвижимости (фактической передачи) с нового собственника объекта недвижимости как неосновательное обогащение.</w:t>
      </w:r>
    </w:p>
    <w:p w:rsidR="00C01705" w:rsidRDefault="00C01705" w:rsidP="00C01705">
      <w:pPr>
        <w:pStyle w:val="a3"/>
        <w:spacing w:before="0" w:beforeAutospacing="0" w:after="0" w:afterAutospacing="0"/>
        <w:ind w:firstLine="708"/>
        <w:jc w:val="both"/>
      </w:pPr>
      <w:r w:rsidRPr="005E48B5">
        <w:t>Кроме того, з</w:t>
      </w:r>
      <w:r w:rsidRPr="00256FA5">
        <w:t>а использование земельного участка лицом, не имеющим предусмотренных законодательством Российской Федерации прав на указанный земельный участок,</w:t>
      </w:r>
      <w:r>
        <w:t xml:space="preserve"> </w:t>
      </w:r>
      <w:hyperlink r:id="rId5" w:tgtFrame="_blank" w:history="1">
        <w:r w:rsidR="00542BD5">
          <w:t>ст.</w:t>
        </w:r>
        <w:r>
          <w:t xml:space="preserve"> </w:t>
        </w:r>
        <w:r w:rsidRPr="005E48B5">
          <w:t>7.1</w:t>
        </w:r>
      </w:hyperlink>
      <w:r>
        <w:t xml:space="preserve"> </w:t>
      </w:r>
      <w:r w:rsidRPr="00256FA5">
        <w:t>Ко</w:t>
      </w:r>
      <w:r w:rsidRPr="005E48B5">
        <w:t xml:space="preserve">декса Российской Федерации об административных правонарушениях </w:t>
      </w:r>
      <w:r w:rsidRPr="00256FA5">
        <w:t>предусматривается административная ответственность в виде наложения штрафа</w:t>
      </w:r>
      <w:r>
        <w:t>.</w:t>
      </w:r>
    </w:p>
    <w:p w:rsidR="00C01705" w:rsidRPr="00C01705" w:rsidRDefault="00C01705" w:rsidP="00C01705">
      <w:pPr>
        <w:shd w:val="clear" w:color="auto" w:fill="FFFFFF"/>
        <w:ind w:firstLine="708"/>
        <w:rPr>
          <w:color w:val="000000"/>
          <w:sz w:val="24"/>
          <w:szCs w:val="24"/>
          <w:lang w:eastAsia="ru-RU"/>
        </w:rPr>
      </w:pPr>
      <w:proofErr w:type="gramStart"/>
      <w:r w:rsidRPr="00C01705">
        <w:rPr>
          <w:color w:val="000000"/>
          <w:sz w:val="24"/>
          <w:szCs w:val="24"/>
          <w:lang w:eastAsia="ru-RU"/>
        </w:rPr>
        <w:t>Отраслевым (функциональным) органом администрации Балаковского муниципального района Саратовской области, уполномоченным осуществлять права собственника имущества Балаковского муниципального района и права собственника имущества муниципального образования город Балаково является комитет по распоряжению муниципальной собственностью и земельными ресурсами администрации Балаковского муниципального района Саратовской области</w:t>
      </w:r>
      <w:r w:rsidR="0074656D">
        <w:rPr>
          <w:color w:val="000000"/>
          <w:sz w:val="24"/>
          <w:szCs w:val="24"/>
          <w:lang w:eastAsia="ru-RU"/>
        </w:rPr>
        <w:t xml:space="preserve"> (далее – Комитет)</w:t>
      </w:r>
      <w:r w:rsidR="0074656D" w:rsidRPr="0074656D">
        <w:rPr>
          <w:color w:val="000000"/>
          <w:sz w:val="24"/>
          <w:szCs w:val="24"/>
          <w:lang w:eastAsia="ru-RU"/>
        </w:rPr>
        <w:t xml:space="preserve">, к полномочиям которого относится </w:t>
      </w:r>
      <w:r w:rsidR="0074656D" w:rsidRPr="0074656D">
        <w:rPr>
          <w:sz w:val="24"/>
          <w:szCs w:val="24"/>
        </w:rPr>
        <w:t>осуществление в установленном порядке функций арендодателя государственных (до разграничения) и муниципальных земель и функций</w:t>
      </w:r>
      <w:proofErr w:type="gramEnd"/>
      <w:r w:rsidR="0074656D" w:rsidRPr="0074656D">
        <w:rPr>
          <w:sz w:val="24"/>
          <w:szCs w:val="24"/>
        </w:rPr>
        <w:t xml:space="preserve"> администратора по начислению, взысканию, учету и </w:t>
      </w:r>
      <w:proofErr w:type="gramStart"/>
      <w:r w:rsidR="0074656D" w:rsidRPr="0074656D">
        <w:rPr>
          <w:sz w:val="24"/>
          <w:szCs w:val="24"/>
        </w:rPr>
        <w:t>контролю за</w:t>
      </w:r>
      <w:proofErr w:type="gramEnd"/>
      <w:r w:rsidR="0074656D" w:rsidRPr="0074656D">
        <w:rPr>
          <w:sz w:val="24"/>
          <w:szCs w:val="24"/>
        </w:rPr>
        <w:t xml:space="preserve"> поступлениями по неналоговым доходам.</w:t>
      </w:r>
    </w:p>
    <w:p w:rsidR="00402810" w:rsidRDefault="00475542" w:rsidP="00BB1FC2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17"/>
          <w:szCs w:val="17"/>
        </w:rPr>
      </w:pPr>
      <w:r w:rsidRPr="00475542">
        <w:t>По всем вопросам, связанным с переоформлением права аренды на земельные участки</w:t>
      </w:r>
      <w:r>
        <w:t xml:space="preserve">, обращаться </w:t>
      </w:r>
      <w:r w:rsidR="00C01705">
        <w:t xml:space="preserve">в Комитет </w:t>
      </w:r>
      <w:r>
        <w:t xml:space="preserve">по адресу: 413864, </w:t>
      </w:r>
      <w:proofErr w:type="gramStart"/>
      <w:r>
        <w:t>Саратовская</w:t>
      </w:r>
      <w:proofErr w:type="gramEnd"/>
      <w:r>
        <w:t xml:space="preserve"> обл., г. Балаково, ул. Трнавская, д. 12</w:t>
      </w:r>
      <w:r w:rsidR="00C01705">
        <w:t>, и по телефонам (8453) 32-32-62, 32-39-66, 32-39-22</w:t>
      </w:r>
      <w:r>
        <w:t>.</w:t>
      </w:r>
    </w:p>
    <w:p w:rsidR="0073230A" w:rsidRDefault="0073230A" w:rsidP="0073230A">
      <w:pPr>
        <w:ind w:firstLine="0"/>
      </w:pPr>
    </w:p>
    <w:sectPr w:rsidR="0073230A" w:rsidSect="00F1598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5981"/>
    <w:rsid w:val="00111F04"/>
    <w:rsid w:val="002F018E"/>
    <w:rsid w:val="002F0E63"/>
    <w:rsid w:val="00402810"/>
    <w:rsid w:val="00475542"/>
    <w:rsid w:val="004849F5"/>
    <w:rsid w:val="004C7E70"/>
    <w:rsid w:val="00505276"/>
    <w:rsid w:val="00507FD4"/>
    <w:rsid w:val="00542BD5"/>
    <w:rsid w:val="005E48B5"/>
    <w:rsid w:val="006301EB"/>
    <w:rsid w:val="006A0158"/>
    <w:rsid w:val="0073230A"/>
    <w:rsid w:val="0074656D"/>
    <w:rsid w:val="00821F47"/>
    <w:rsid w:val="0086694A"/>
    <w:rsid w:val="009D1AA1"/>
    <w:rsid w:val="00AC29DE"/>
    <w:rsid w:val="00AC350A"/>
    <w:rsid w:val="00B2494C"/>
    <w:rsid w:val="00BB1FC2"/>
    <w:rsid w:val="00C01705"/>
    <w:rsid w:val="00C0326D"/>
    <w:rsid w:val="00D615CF"/>
    <w:rsid w:val="00DC5983"/>
    <w:rsid w:val="00EB394D"/>
    <w:rsid w:val="00EF6CD9"/>
    <w:rsid w:val="00F15981"/>
    <w:rsid w:val="00F91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276"/>
    <w:rPr>
      <w:lang w:eastAsia="ar-SA"/>
    </w:rPr>
  </w:style>
  <w:style w:type="paragraph" w:styleId="1">
    <w:name w:val="heading 1"/>
    <w:basedOn w:val="a"/>
    <w:next w:val="a"/>
    <w:link w:val="10"/>
    <w:qFormat/>
    <w:rsid w:val="00505276"/>
    <w:pPr>
      <w:keepNext/>
      <w:outlineLvl w:val="0"/>
    </w:pPr>
    <w:rPr>
      <w:color w:val="000000"/>
      <w:sz w:val="28"/>
    </w:rPr>
  </w:style>
  <w:style w:type="paragraph" w:styleId="2">
    <w:name w:val="heading 2"/>
    <w:basedOn w:val="a"/>
    <w:next w:val="a"/>
    <w:link w:val="20"/>
    <w:qFormat/>
    <w:rsid w:val="00505276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05276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qFormat/>
    <w:rsid w:val="00505276"/>
    <w:pPr>
      <w:keepNext/>
      <w:jc w:val="center"/>
      <w:outlineLvl w:val="3"/>
    </w:pPr>
    <w:rPr>
      <w:b/>
    </w:rPr>
  </w:style>
  <w:style w:type="paragraph" w:styleId="6">
    <w:name w:val="heading 6"/>
    <w:basedOn w:val="a"/>
    <w:next w:val="a"/>
    <w:link w:val="60"/>
    <w:qFormat/>
    <w:rsid w:val="00505276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5276"/>
    <w:rPr>
      <w:color w:val="000000"/>
      <w:sz w:val="28"/>
      <w:lang w:eastAsia="ar-SA"/>
    </w:rPr>
  </w:style>
  <w:style w:type="character" w:customStyle="1" w:styleId="20">
    <w:name w:val="Заголовок 2 Знак"/>
    <w:basedOn w:val="a0"/>
    <w:link w:val="2"/>
    <w:rsid w:val="00505276"/>
    <w:rPr>
      <w:b/>
      <w:sz w:val="24"/>
      <w:lang w:eastAsia="ar-SA"/>
    </w:rPr>
  </w:style>
  <w:style w:type="character" w:customStyle="1" w:styleId="30">
    <w:name w:val="Заголовок 3 Знак"/>
    <w:basedOn w:val="a0"/>
    <w:link w:val="3"/>
    <w:rsid w:val="00505276"/>
    <w:rPr>
      <w:b/>
      <w:sz w:val="24"/>
      <w:lang w:eastAsia="ar-SA"/>
    </w:rPr>
  </w:style>
  <w:style w:type="character" w:customStyle="1" w:styleId="40">
    <w:name w:val="Заголовок 4 Знак"/>
    <w:basedOn w:val="a0"/>
    <w:link w:val="4"/>
    <w:rsid w:val="00505276"/>
    <w:rPr>
      <w:b/>
      <w:lang w:eastAsia="ar-SA"/>
    </w:rPr>
  </w:style>
  <w:style w:type="character" w:customStyle="1" w:styleId="60">
    <w:name w:val="Заголовок 6 Знак"/>
    <w:basedOn w:val="a0"/>
    <w:link w:val="6"/>
    <w:rsid w:val="00505276"/>
    <w:rPr>
      <w:rFonts w:ascii="Calibri" w:hAnsi="Calibri"/>
      <w:b/>
      <w:bCs/>
      <w:sz w:val="22"/>
      <w:szCs w:val="22"/>
      <w:lang w:eastAsia="ar-SA"/>
    </w:rPr>
  </w:style>
  <w:style w:type="paragraph" w:styleId="a3">
    <w:name w:val="Normal (Web)"/>
    <w:basedOn w:val="a"/>
    <w:uiPriority w:val="99"/>
    <w:semiHidden/>
    <w:unhideWhenUsed/>
    <w:rsid w:val="0073230A"/>
    <w:pPr>
      <w:spacing w:before="100" w:beforeAutospacing="1" w:after="100" w:afterAutospacing="1"/>
      <w:ind w:firstLine="0"/>
      <w:jc w:val="left"/>
    </w:pPr>
    <w:rPr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230A"/>
    <w:rPr>
      <w:b/>
      <w:bCs/>
    </w:rPr>
  </w:style>
  <w:style w:type="character" w:customStyle="1" w:styleId="WW8Num3z0">
    <w:name w:val="WW8Num3z0"/>
    <w:rsid w:val="005E48B5"/>
    <w:rPr>
      <w:rFonts w:ascii="Symbol" w:hAnsi="Symbol" w:cs="OpenSymbol"/>
    </w:rPr>
  </w:style>
  <w:style w:type="paragraph" w:styleId="a5">
    <w:name w:val="Balloon Text"/>
    <w:basedOn w:val="a"/>
    <w:link w:val="a6"/>
    <w:uiPriority w:val="99"/>
    <w:semiHidden/>
    <w:unhideWhenUsed/>
    <w:rsid w:val="002F01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018E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97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4661/fa8c874c78243c6562521b78a4fd9ad28888acdc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2018-06-01T05:49:00Z</cp:lastPrinted>
  <dcterms:created xsi:type="dcterms:W3CDTF">2018-06-01T05:49:00Z</dcterms:created>
  <dcterms:modified xsi:type="dcterms:W3CDTF">2018-06-01T05:50:00Z</dcterms:modified>
</cp:coreProperties>
</file>