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0" w:rsidRPr="00234420" w:rsidRDefault="00234420" w:rsidP="0023442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тоги работы учреждений культуры, подведомственных администрации Балаковского муниципального района за 9 месяцев 2012года" w:history="1">
        <w:r w:rsidRPr="0023442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23442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Итоги работы учреждений культуры, подведомственных администрации Балаковского муниципального района за 9 месяцев 2012года</w:t>
        </w:r>
      </w:hyperlink>
    </w:p>
    <w:p w:rsidR="00234420" w:rsidRPr="00234420" w:rsidRDefault="00234420" w:rsidP="0023442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234420">
        <w:rPr>
          <w:rFonts w:ascii="Verdana" w:eastAsia="Times New Roman" w:hAnsi="Verdana" w:cs="Times New Roman"/>
          <w:b/>
          <w:bCs/>
          <w:color w:val="000000"/>
          <w:sz w:val="20"/>
        </w:rPr>
        <w:t>24</w:t>
      </w:r>
      <w:r w:rsidRPr="00234420">
        <w:rPr>
          <w:rFonts w:ascii="Verdana" w:eastAsia="Times New Roman" w:hAnsi="Verdana" w:cs="Times New Roman"/>
          <w:caps/>
          <w:color w:val="000000"/>
          <w:sz w:val="15"/>
        </w:rPr>
        <w:t>ОКТ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31 муниципальных учреждений культуры, действуют на территории Балаковского муниципального района, 6 учреждений - автономные, 25 – бюджетные.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В структуру управления культуры администрации Балаковского муниципального района входят 9 учреждений культуры.)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всех учреждений культуры  БМР производится в соответствии с утвержденными муниципальными заданиями на текущий год в рамках бюджетных расходных.  Кассовый расход за 9 месяцев 2012г. составил: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 - по учреждениям подведомственным УК администрации БМР – 45 539 085,04 руб.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В 5 учреждениях дополнительного образования учатся  1950 детей.  Число преподавателей – 167  человек, из них 59 аттестованы на высшую и 63 специалистов на первую квалификационные категории. Все учреждения дополнительного образования  имеют лицензию на осуществление образовательной деятельности,  и высшую категорию государственной  аккредитации. В 2012г.  МБОУ ДОД «Детская школа искусств №2 им. И. Паницкого» и МБОУ ДОД «Детская музыкальная школа №1» получили бессрочную лицензию на осуществление образовательной деятельности художественно-эстетической направленности.  Преподавание осуществляется на 7 отделениях.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Управлением культуры и организационно-методическим центром за 9 месяцев  2012 года в системе дополнительного образования были организованы и проведены:смотр-конкурс «Весна музыкальная», конкурс «Дружные клавиши», фестиваль ансамблей народных инструментов им. Д. Золина, в которых приняли участие около 300 учащихся музыкальных отделений школ, из них призерами стали 104 участника.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За 9 месяцев 2012 года в конкурсах и фестивалях международного, всероссийского, областного и  районного уровня приняли участие более тысячи учащихся детских школ искусств.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Наиболее важные события в конкурсной жизни детских  школ искусств: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Международный фестиваль-конкурс хореографического искусства «Танцевальный калейдоскоп» г. Санкт-Петербург (лауреат 1 степени – ансамбль танца «Надежда»,  ДШИ №1)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2 Международный детский, юношеский и взрослый конкурс-фестиваль «Весенний перезвон», г. Саратов, (дипломант IIIстепени- Григорьев Сергей ДШИ №1)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Международный фестиваль-конкурс «Русский музыкальный лад»,       г. Новосибирск, (диплом III  степени  ансамбль русских народных инструментов,  ДШИ №1)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-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Московский международный фестиваль «Открытая Европа» - участник А. Богдашин («ДМШ №1»)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-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Всероссийский конкурс детского и юношеского творчества «Таланты нового века» , г. Самара (Лауреат 2 степени – Г. Ледяев, ДМШ№1)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-Международный конкурс детского рисунка «Невская палитра», г. С.-Петербург, (приняли участие 24 учащихся ДХШ)</w:t>
      </w: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-Открытый Межрегиональный фестиваль православной культуры «Преображение».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-Областной смотр-конкурс «Весна музыкальная».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Всего  лауреатами и 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дипломантами  международных, всероссийских, областных и районных конкурсов стали 657 учащихся и 29 коллективов школ искусств.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В школах искусств созданы условия для роста профессионального мастерства преподавателей: семинары, мастер-классы, открытые уроки и круглые столы посетили 95% педагогических работников. Более половины коллектива включились в инновационные процессы школы: проектную деятельность, изучение и использование компьютерных и мультимедийных технологий.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Плановые показатели работы учреждений культурно-досугового типа за 9 месяцев выполнены в полном объеме. Управлением культуры АБМР и специалистами МБУК «Организационно-методический центр учреждений культуры БМР» за 9 месяцев 2012 года проведены следующие организационно-методические мероприятия: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 районные и зональные этапы областных конкурсов и фестивалей по различным жанрам народного творчества</w:t>
      </w:r>
      <w:r w:rsidRPr="00234420">
        <w:rPr>
          <w:rFonts w:ascii="Verdana" w:eastAsia="Times New Roman" w:hAnsi="Verdana" w:cs="Times New Roman"/>
          <w:color w:val="000000"/>
          <w:sz w:val="17"/>
        </w:rPr>
        <w:t>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(областной конкурс  исполнителей народной песни им.Л.А.Руслановой,  открытый областной фестиваль-конкурс современной хореографии «Мария Луиза-танец огня!», посвящённый 150-летию со дня рождения Лои Фуллер, областной конкурс детского и юношеского художественного творчества «Звездный дождь»  и др.)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областной семинар для режиссёров самодеятельных театров, не имеющих специального образования (за организацию семинара коллективу МБУК «ОМЦ УК БМР»   объявлена благодарность министерства культуры Саратовской области),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 социально-творческий проект «Моя семья»,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- 2 тематических семинара и 5 совещаний для руководителей и специалистов сельских учреждений культуры.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В Дворце культуры за отчетный период было организовано и проведено</w:t>
      </w:r>
      <w:r w:rsidRPr="00234420">
        <w:rPr>
          <w:rFonts w:ascii="Verdana" w:eastAsia="Times New Roman" w:hAnsi="Verdana" w:cs="Times New Roman"/>
          <w:color w:val="000000"/>
          <w:sz w:val="17"/>
        </w:rPr>
        <w:t> </w:t>
      </w: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273 мероприятия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,   которые посетили 108 590 чел.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из них на платной основе – 187 мероприятий, 79 400 зрителей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).   Наиболее значимые: рождественский концерт «Свет добра и радости», фестиваль детского творчества  «Зимняя сказка»,  конкурс-фестиваль  «Подари частичку счастья»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среди воспитанников Детских домо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в),  праздничные мероприятия, посвященные государственным праздникам.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За 9 месяцев  текущего года в сельских муниципальных образованиях и в муниципальном образовании г. Балаково было организовано и проведено  </w:t>
      </w: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2962 мероприятия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, которые посетили 102 384 человек.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Коллективы и исполнители учреждений культурно-досугового типа Балаковского муниципального района принимали участие в следующих фестивально-конкурсных проектах: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-Международный фестиваль детского и юношеского творчества «Будущее планеты»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г.С-Петербург, Диплом Лауреата –НСК АТ «Улыбка», МАУК «ДК»)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Международный фестиваль-конкурс детского и юношеского творчества «Волга в сердце впадает мое»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вокальная студия «Арго», рук. Анаид Хачатрян, 2 лауреата IIстепени, 2 дипломанта  I  степени, МАУК «ДК»)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Международный фестиваль хореографических коллективов «В вихре танца» г.Тамбов,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НСК АТ «Квартал вдохновения», рук. Ю.Куликова, Гран-При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);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-Международный фестиваль-конкурс хореографических коллективов в рамках этно-социального проекта  «Дельта Волги без границ», г.Астрахань,</w:t>
      </w:r>
      <w:r w:rsidRPr="00234420">
        <w:rPr>
          <w:rFonts w:ascii="Verdana" w:eastAsia="Times New Roman" w:hAnsi="Verdana" w:cs="Times New Roman"/>
          <w:color w:val="000000"/>
          <w:sz w:val="17"/>
        </w:rPr>
        <w:t>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(«НСК АТ «Квартал вдохновения», рук. Ю.Куликова, серебряные, бронзовые лауреаты)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Всероссийский фестиваль-конкурс хореографического искусства «Кубок Черноземья», г.Воронеж,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НСК АТ «Улыбка», балетмейстер Людмила Курочкина, IIIместо, диплом за лучшую постановку, МАУК «ДК»)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-Всероссийский конкурс-фестиваль «Орлята России»,г.Туапсе, (диплом IIстепени, НСК АТ «Улыбка», рук. Л.Курочкина, МАУК «ДК»)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- 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III  творческий фестиваль «Новое начало»,г.Тольятти, (вокальная студия «Арго», гран-при, дипломы I, II, IIIстепеней, МАУК «ДК»)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-Всероссийский турнир по танцевальному шоу,г.Саратов,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НСК АТ «Квартал вдохновения», I-IIместо)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-Областной фестиваль эстрадной хореографии «Мария-Луиза – танец огня»,г. Саратов, 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(НСК АТ «Серпантин», МАУК «Дворец культуры», АТ «Виктория»  МБУК «Быковоотрогский СКЦ»,  театр танца  «ШаR» МБУК «Натальинский центр культуры» – дипломы Iстепени, НСК АТ «Квартал вдохновения», НСК АТ «Калейдоскоп» – Лауреаты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)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Всего победителями  стали 56 исполнителей  и коллективов самодеятельного творчества Балаковского муниципального района.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По итогам областных конкурсов в 2012 году подтверждено звание «Народный самодеятельный коллектив» 5  коллективам: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  ансамблю эстрадного танца «Калейдоскоп», МАУК «Дворец культуры», 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  ансамблю  эстрадного танца «Квартал Вдохновения» МАУК «Дворец культуры»,  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ансамблю  танца «Серпантин»  МАУК «Дворец культуры»,  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драматическому театру «Сага» , МАУК «Городской центр искусств»,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цирковому коллективу «Юность»,  МАУК «Дворец культуры»,   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  в настоящее время</w:t>
      </w:r>
      <w:r w:rsidRPr="00234420">
        <w:rPr>
          <w:rFonts w:ascii="Verdana" w:eastAsia="Times New Roman" w:hAnsi="Verdana" w:cs="Times New Roman"/>
          <w:color w:val="000000"/>
          <w:sz w:val="17"/>
        </w:rPr>
        <w:t> </w:t>
      </w:r>
      <w:r w:rsidRPr="00234420">
        <w:rPr>
          <w:rFonts w:ascii="Verdana" w:eastAsia="Times New Roman" w:hAnsi="Verdana" w:cs="Times New Roman"/>
          <w:b/>
          <w:bCs/>
          <w:color w:val="000000"/>
          <w:sz w:val="17"/>
        </w:rPr>
        <w:t>19 коллективов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самодеятельного творчества имеют звание «Народный самодеятельный коллектив».        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Показатели деятельности Районного киновидеоцентра   за 9 месяцев 2012 года: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         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40"/>
        <w:gridCol w:w="5077"/>
        <w:gridCol w:w="3083"/>
      </w:tblGrid>
      <w:tr w:rsidR="00234420" w:rsidRPr="00234420" w:rsidTr="00234420">
        <w:tc>
          <w:tcPr>
            <w:tcW w:w="85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</w:rPr>
              <w:t>№ п\п</w:t>
            </w:r>
          </w:p>
        </w:tc>
        <w:tc>
          <w:tcPr>
            <w:tcW w:w="5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</w:rPr>
              <w:t>Наименование</w:t>
            </w:r>
          </w:p>
        </w:tc>
        <w:tc>
          <w:tcPr>
            <w:tcW w:w="31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</w:rPr>
              <w:t>Показатель</w:t>
            </w:r>
          </w:p>
        </w:tc>
      </w:tr>
      <w:tr w:rsidR="00234420" w:rsidRPr="00234420" w:rsidTr="00234420">
        <w:tc>
          <w:tcPr>
            <w:tcW w:w="85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5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киносеансов всего (ед.)</w:t>
            </w:r>
          </w:p>
        </w:tc>
        <w:tc>
          <w:tcPr>
            <w:tcW w:w="31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     1043</w:t>
            </w:r>
          </w:p>
        </w:tc>
      </w:tr>
      <w:tr w:rsidR="00234420" w:rsidRPr="00234420" w:rsidTr="00234420">
        <w:tc>
          <w:tcPr>
            <w:tcW w:w="85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5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зрителей всего (чел.)</w:t>
            </w:r>
          </w:p>
        </w:tc>
        <w:tc>
          <w:tcPr>
            <w:tcW w:w="31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     10 000</w:t>
            </w:r>
          </w:p>
        </w:tc>
      </w:tr>
      <w:tr w:rsidR="00234420" w:rsidRPr="00234420" w:rsidTr="00234420">
        <w:tc>
          <w:tcPr>
            <w:tcW w:w="85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5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Валовый сбор (руб.)</w:t>
            </w:r>
          </w:p>
        </w:tc>
        <w:tc>
          <w:tcPr>
            <w:tcW w:w="31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234420" w:rsidRPr="00234420" w:rsidRDefault="00234420" w:rsidP="0023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4420">
              <w:rPr>
                <w:rFonts w:ascii="Times New Roman" w:eastAsia="Times New Roman" w:hAnsi="Times New Roman" w:cs="Times New Roman"/>
                <w:sz w:val="17"/>
                <w:szCs w:val="17"/>
              </w:rPr>
              <w:t>     465 800</w:t>
            </w:r>
          </w:p>
        </w:tc>
      </w:tr>
    </w:tbl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Среди регулярно проводимых мероприятий наиболее значимыми являются: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-врамках проведения месячника патриотического воспитания детей и подростков в кинотеатре «Космос» ко дню снятия блокады Ленинграда были проведены уроки памяти «Неукротимый город»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показаны документальные фильмы «Люди-легенды: Девочка из блокадного города», «Живу надеждой»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),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-тематический показ фильмов «Говорят погибшие герои», посвященный Дню защитников Отечества,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-киноакция «В ответе за будущее», посвященная Международному дню борьбы с наркоманией и наркобизнесом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показаны документальные фильмы «Кто крикнет – Брось…?», «Ловушка», художественный фильм «Зорка Венера»).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-рамках объявленного в России года истории  проведены уроки государства Российского, посвященные 150-летию со дня рождения ПА.Столыпина с показом фрагментов из художественно-публицистического фильма «Жизнь и смерть Столыпина»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Специалистами районного киновидеоцентра за отчетный период организованы и проведены кинофестивали: «И помнит мир спасенный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посетили 577 чел.</w:t>
      </w: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) и  «Планета детства» (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посетили</w:t>
      </w:r>
      <w:r w:rsidRPr="00234420">
        <w:rPr>
          <w:rFonts w:ascii="Verdana" w:eastAsia="Times New Roman" w:hAnsi="Verdana" w:cs="Times New Roman"/>
          <w:color w:val="000000"/>
          <w:sz w:val="17"/>
        </w:rPr>
        <w:t> </w:t>
      </w: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211 чел.).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Основные показатели работы муниципальных библиотек БМР  за отчетный период: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книжный фонд – 188 942 экз.(МЦБ), суммарный по району – 708 645 экз.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число читателей –11 625 чел.(МЦБ), в целом по району – 40 010 чел. 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книговыдача – 238 509 экз.(МЦБ), в целом по району – 701 917 экз.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 количество посещений – 74 836 (МЦБ), в целом по району – 274 127 чел.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   количество массовых мероприятий – 404 (МЦБ), в целом по району – 1 789.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Межпоселенческой  центральной  библиотекой проводится работа по организации взаимодействия всех муниципальных библиотек района по ряду направлений библиотечной деятельности – информационной, методической, по комплектованию, списанию и сохранности библиотечного фонда. За отчетный период в Межпоселенческой библиотеке были  проведены семинары: «Работа библиотек навстречу выборам Президента РФ», «Инновации в работе библиотек по пропаганде ЗОЖ среди молодежи», практикум «Книги в дар от читателей и населения БМР», «Организация библиотечного обслуживания населения и планирование работы сельской библиотеки в рамках социально-культурного комплекса»; проведен мастер-класс «День открытых дверей в библиотеке»; выпущена информационно-библиографическая продукция.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За проделанную работу в областном конкурсе «Лучший библиотекарь 2011 года» в номинации «Лучший библиотекарь - специалист по информационно-коммуникативным технологиям»  награждена библиотекарь Межпоселенческой центральной  библиотеки БМР Н.Э. Жуковская. Почетной грамотой Министерства культуры РФ и Российского профсоюза работников культуры за большой вклад в развитие культуры награждена ведущий методист МЦБ БМР Н.Н. Емельянова.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Наиболее значимые библиотечные проекты за отчетный период: литературно-музыкальные салоны   «Страна Любовь», посвященное 80-летию со дня рождения Риммы Казаковой, «Листая вечные страницы поэзии» к Всемирному Дню поэзии, «Словам еще хочется петь», посвященное 90-летию со д/р поэта Ю.Левитанского, литературно-музыкальный салон «Все начинается с любви», посвященный 80-летию со дня рождения Роберта Рождественского, выставки и книжные обзоры, просветительские мероприятия в рамках объявленного года Российской истории.</w:t>
      </w:r>
    </w:p>
    <w:p w:rsidR="00234420" w:rsidRPr="00234420" w:rsidRDefault="00234420" w:rsidP="0023442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Основные задачи, стоящие перед муниципальными учреждениями  до конца 2012 года.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 обеспечить наиболее полное предоставление муниципальных услуг в сфере культуры и дополнительного образования детей в рамках утвержденных муниципальных заданий учреждений культуры.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 обеспечить дальнейшее взаимодействие муниципальных библиотек по сохранности единого библиотечного фонда Балаковского муниципального район, провести в 2012 году мероприятия по комплектованию библиотечного фонда за счет средств федерального, областного и муниципального бюджетов;</w:t>
      </w:r>
    </w:p>
    <w:p w:rsidR="00234420" w:rsidRPr="00234420" w:rsidRDefault="00234420" w:rsidP="0023442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34420">
        <w:rPr>
          <w:rFonts w:ascii="Verdana" w:eastAsia="Times New Roman" w:hAnsi="Verdana" w:cs="Times New Roman"/>
          <w:i/>
          <w:iCs/>
          <w:color w:val="000000"/>
          <w:sz w:val="17"/>
        </w:rPr>
        <w:t>- обеспечить участие творческих коллективов муниципальных учреждений культурно-досугового типа, коллективов и исполнителей учреждений дополнительного образования детей в областных фестивально-конкурсных проектах.</w:t>
      </w:r>
    </w:p>
    <w:p w:rsidR="008826A9" w:rsidRDefault="008826A9"/>
    <w:sectPr w:rsidR="0088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420"/>
    <w:rsid w:val="00234420"/>
    <w:rsid w:val="008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4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34420"/>
    <w:rPr>
      <w:color w:val="0000FF"/>
      <w:u w:val="single"/>
    </w:rPr>
  </w:style>
  <w:style w:type="paragraph" w:customStyle="1" w:styleId="post-date">
    <w:name w:val="post-date"/>
    <w:basedOn w:val="a"/>
    <w:rsid w:val="002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34420"/>
  </w:style>
  <w:style w:type="character" w:customStyle="1" w:styleId="day">
    <w:name w:val="day"/>
    <w:basedOn w:val="a0"/>
    <w:rsid w:val="00234420"/>
  </w:style>
  <w:style w:type="character" w:customStyle="1" w:styleId="month">
    <w:name w:val="month"/>
    <w:basedOn w:val="a0"/>
    <w:rsid w:val="00234420"/>
  </w:style>
  <w:style w:type="paragraph" w:styleId="a4">
    <w:name w:val="Normal (Web)"/>
    <w:basedOn w:val="a"/>
    <w:uiPriority w:val="99"/>
    <w:semiHidden/>
    <w:unhideWhenUsed/>
    <w:rsid w:val="002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4420"/>
    <w:rPr>
      <w:i/>
      <w:iCs/>
    </w:rPr>
  </w:style>
  <w:style w:type="character" w:styleId="a6">
    <w:name w:val="Strong"/>
    <w:basedOn w:val="a0"/>
    <w:uiPriority w:val="22"/>
    <w:qFormat/>
    <w:rsid w:val="00234420"/>
    <w:rPr>
      <w:b/>
      <w:bCs/>
    </w:rPr>
  </w:style>
  <w:style w:type="character" w:customStyle="1" w:styleId="apple-converted-space">
    <w:name w:val="apple-converted-space"/>
    <w:basedOn w:val="a0"/>
    <w:rsid w:val="0023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300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togi-raboty-uchrezhdenii-kultury-podvedomstvennykh-administratsii-balakovskogo-munitsipal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1781</Words>
  <Characters>10158</Characters>
  <Application>Microsoft Office Word</Application>
  <DocSecurity>0</DocSecurity>
  <Lines>84</Lines>
  <Paragraphs>23</Paragraphs>
  <ScaleCrop>false</ScaleCrop>
  <Company>Администрация БМР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2020-03-03T06:17:00Z</dcterms:created>
  <dcterms:modified xsi:type="dcterms:W3CDTF">2020-03-03T06:18:00Z</dcterms:modified>
</cp:coreProperties>
</file>