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9C7" w:rsidRPr="00F129C7" w:rsidRDefault="00F129C7" w:rsidP="00F129C7">
      <w:pPr>
        <w:pBdr>
          <w:bottom w:val="single" w:sz="6" w:space="0" w:color="F2EFE5"/>
        </w:pBdr>
        <w:spacing w:after="0" w:line="198" w:lineRule="atLeast"/>
        <w:ind w:left="675"/>
        <w:jc w:val="both"/>
        <w:outlineLvl w:val="2"/>
        <w:rPr>
          <w:rFonts w:ascii="Verdana" w:eastAsia="Times New Roman" w:hAnsi="Verdana" w:cs="Times New Roman"/>
          <w:b/>
          <w:bCs/>
          <w:color w:val="000000"/>
          <w:spacing w:val="-10"/>
          <w:sz w:val="18"/>
          <w:szCs w:val="18"/>
        </w:rPr>
      </w:pPr>
      <w:hyperlink r:id="rId4" w:tooltip="О деятельности управления опеки и попечительства администрации Балаковского муниципального района по устройству детей, оставшихся без попечения родителей, на воспитание в семью" w:history="1">
        <w:r w:rsidRPr="00F129C7">
          <w:rPr>
            <w:rFonts w:ascii="Verdana" w:eastAsia="Times New Roman" w:hAnsi="Verdana" w:cs="Times New Roman"/>
            <w:b/>
            <w:bCs/>
            <w:color w:val="000000"/>
            <w:spacing w:val="-10"/>
            <w:sz w:val="18"/>
            <w:szCs w:val="18"/>
          </w:rPr>
          <w:br/>
        </w:r>
        <w:r w:rsidRPr="00F129C7">
          <w:rPr>
            <w:rFonts w:ascii="Verdana" w:eastAsia="Times New Roman" w:hAnsi="Verdana" w:cs="Times New Roman"/>
            <w:b/>
            <w:bCs/>
            <w:color w:val="000000"/>
            <w:spacing w:val="-10"/>
            <w:sz w:val="18"/>
          </w:rPr>
          <w:t>О деятельности управления опеки и попечительства администрации Балаковского муниципального района по устройству детей, оставшихся без попечения родителей, на воспитание в семью</w:t>
        </w:r>
      </w:hyperlink>
    </w:p>
    <w:p w:rsidR="00F129C7" w:rsidRPr="00F129C7" w:rsidRDefault="00F129C7" w:rsidP="00F129C7">
      <w:pPr>
        <w:pBdr>
          <w:top w:val="single" w:sz="6" w:space="0" w:color="CCCCCC"/>
          <w:left w:val="single" w:sz="6" w:space="0" w:color="CCCCCC"/>
          <w:bottom w:val="single" w:sz="6" w:space="0" w:color="CCCCCC"/>
          <w:right w:val="single" w:sz="6" w:space="0" w:color="CCCCCC"/>
        </w:pBdr>
        <w:shd w:val="clear" w:color="auto" w:fill="FFFFFF"/>
        <w:spacing w:after="0" w:line="165" w:lineRule="atLeast"/>
        <w:ind w:firstLine="300"/>
        <w:jc w:val="center"/>
        <w:rPr>
          <w:rFonts w:ascii="Verdana" w:eastAsia="Times New Roman" w:hAnsi="Verdana" w:cs="Times New Roman"/>
          <w:color w:val="000000"/>
          <w:sz w:val="17"/>
          <w:szCs w:val="17"/>
        </w:rPr>
      </w:pPr>
      <w:r w:rsidRPr="00F129C7">
        <w:rPr>
          <w:rFonts w:ascii="Verdana" w:eastAsia="Times New Roman" w:hAnsi="Verdana" w:cs="Times New Roman"/>
          <w:b/>
          <w:bCs/>
          <w:color w:val="FFFFFF"/>
          <w:sz w:val="14"/>
        </w:rPr>
        <w:t>2012</w:t>
      </w:r>
      <w:r w:rsidRPr="00F129C7">
        <w:rPr>
          <w:rFonts w:ascii="Verdana" w:eastAsia="Times New Roman" w:hAnsi="Verdana" w:cs="Times New Roman"/>
          <w:b/>
          <w:bCs/>
          <w:color w:val="000000"/>
          <w:sz w:val="20"/>
        </w:rPr>
        <w:t>24</w:t>
      </w:r>
      <w:r w:rsidRPr="00F129C7">
        <w:rPr>
          <w:rFonts w:ascii="Verdana" w:eastAsia="Times New Roman" w:hAnsi="Verdana" w:cs="Times New Roman"/>
          <w:caps/>
          <w:color w:val="000000"/>
          <w:sz w:val="15"/>
        </w:rPr>
        <w:t>ОКТ</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Детское население Балаковского муниципального района по состоянию на 1 января 2012 года составляет 37 336 детей в возрасте от рождения до 18 лет, 620 из них дети-сироты и дети, оставшиеся без попечения родителей (что составляет 1,7 % от общего числа детей).</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 Балаковском муниципальном районе полномочия по опеке и попечительству в отношении несовершеннолетних граждан исполняют 16 сотрудников управления опеки и попечительства администрации Балаковского муниципального района (далее – управление опеки и попечительства).</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Статьей 121 Семейного кодекса Российской Федерации на органы опеки и попечительства возложена обязанность защищать права и интересы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уклонения родителей от воспитания детей или от защиты их прав и интересов, в том числе при отказе родителей взять своих детей из образовательных организаций, медицинских организаций, организаций, оказывающих социальные услуги, или аналогичных организаций, при создании действиями или бездействием родителей условий, представляющих угрозу жизни или здоровью детей либо препятствующих их нормальному воспитанию и развитию, а также в других случаях отсутствия родительского попечения.</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 Балаковском муниципальном районе органами и учреждениями системы профилактики безнадзорности и правонарушений несовершеннолетних было выявлено детей-сирот и детей, оставшихся без попечения родителей:</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 2009 году – 119 детей,</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 2010 году – 117 детей,</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 2011 году – 91 ребенок,</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за 9 месяцев 2012 года – 67 детей (9 месяцев 2011 года – 63 ребенка).</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Необходимо отметить, что в 2011 году число выявленных детей, оставшихся без попечения родителей, сократилось по сравнению с предыдущими годами.</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Из первично выявленных детей, оставшихся без попечения родителей 80% – это так называемые «социальные сироты», оставшиеся без родительского попечения по «социальным» причинам: нарушение прав ребенка, выражающееся в действиях родителей насильственного характера, а также в пренебрежении нуждами ребенка, уклонении от исполнения родительских обязанностей,  злоупотребление алкоголем, наркомания, длительная бедность и социальная исключенность. Большое число детей воспитывается одинокими матерями. Причинами социального сиротства также являются недостаточное развитие системы услуг и неэффективная поддержка семей с детьми.</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По состоянию на 25 сентября 2012 года на учете управления опеки и попечительства состоит 755 детей-сирот и детей, оставшихся без попечения родителей (в том числе и усыновленных). Из их числа находятся:</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под опекой (попечительством) – 486 детей,</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 приемных семьях – 24 ребенка,</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усыновлено – 135 детей,</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 государственных организациях для детей-сирот и детей, оставшихся без попечения родителей – 90 детей,</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 учреждениях профессионального образования – 18 детей,</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под надзором в учреждениях здравоохранения и социальной защиты населения – 2 ребенка.</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К сожалению, большинство выявлений происходит очень поздно. На этой стадии у детей имеются многочисленные проблемы в развитии, здоровье, образовании и воспитании, шансы на сохранение кровных семей или, в случае, когда это невозможно, на успешное устройство в принимающие семьи снижаются.</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Однако, практика показывает, что воспитание детей, оставшихся без попечения родителей, в замещающей семье дает возможность добиться более высокого уровня адаптивности ребенка в социуме, чем в условиях государственного учреждения, позволяет создать наиболее комфортную среду для становления и развития его личности.</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lastRenderedPageBreak/>
        <w:t>Приоритет в устройстве ребенка, оставшегося без попечения родителей, отдается кровным родственникам. Если же их нет или они не могут взять на себя обязанности по уходу за таким ребенком, он может быть передан на воспитание замещающей семье. Это может быть семья усыновителей, опекунов, приемная семья. Со стороны государства осуществляется поддержка таким семьям: при передаче ребенка в замещающую семью выплачивается единовременное пособие в размере 11000 рублей и ежемесячное пособие на содержание опекаемого ребенка в возрасте от 0 до 6 лет – 5400 рублей, от 6 до 18 лет – 7800 рублей.</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Следует отметить, что число желающих стать опекуном (попечителем) над несовершеннолетним, оставшимся без попечения родителей, не растет. Не  увеличивается и число детей, принятых в замещающую семью. Так в Балаковском муниципальном районе было оформлено под опеку (попечительство):</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 2009 году – 58 детей из 119 оставшихся без попечения родителей (49%),</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 2010 года – 64 ребенка из 117 оставшихся без попечения родителей (55%),</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 2011 году – 50 детей из 91 оставшихся без попечения родителей (55%);</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за 9 месяцев 2012 года – 44 детей из 67 оставшихся без попечения родителей (66 %).</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 декабре 2011 года на коллегии министерства образования Саратовской области перед органами опеки и попечительства была поставлена задача на 2012 год – увеличить процент детей, оставшихся без попечения родителей, переданных на воспитание в семью до 80 %.    </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Опека и попечительство – наиболее распространенная форма семейного устройства и самая сложная с точки зрения воспитания ребенка, тому подтверждение – отказы от детей, достигших подросткового возраста. Так, в Балаковском муниципальном районе было отказов от опекаемых детей:</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 2009 году 10 отказов,</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 2010 году – 4 отказа,</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 2011 году – 3 отказа,</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за 9 месяцев 2012 года – 1 отказ.</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Опекунами в подавляющем большинстве становятся бабушки ребенка, в меньшем – дедушки и другие родственники, поэтому можно говорить, что опека сложилась как форма устройства ребенка в семью родственников, которые не хотят оставить его в беде, отдать в интернат. Поэтому такую опеку часто называют «вынужденной». Чаще всего опекун является пенсионером и, в силу своего возраста и состояния здоровья, не всегда способен в полной мере исполнять возложенные на него опекунские обязанности.</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Среди опекунов (попечителей), которые не являются родственниками, так же имеют место случаи отказов от опекаемых детей, что говорит о недостаточном уровне готовности замещающих родителей нести ответственность за воспитание и развитие ребенка, оставшегося без попечения родителей.  </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Практика показывает, что очень важно оказывать поддержку и помощь замещающим родителям не только на этапе принятия решения и в период адаптации всей семьи вместе с приемным ребенком, но и в последующем, что означает создание профессиональных служб. Необходимость создания таких служб подтверждается и анализом причин отказов, из которого видно, что многие из проблем могут быть разрешены с помощью специалистов служб сопровождения.</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 связи с вступлением в силу с 1 сентября 2012 года Федерального закона от 30 ноября 2011 года № 351-ФЗ «О внесении изменений в статьи 127 и 146 Семейного кодекса Российской Федерации и статью 271 Гражданского кодекса Российской Федерации» подготовка лиц, желающих принять на воспитание в свою семью ребенка, оставшегося без попечения родителей, осуществляется в целях психолого-педагогической и правовой подготовки этих лиц по программе и в порядке, которые утверждаются органами исполнительной власти субъектов Российской Федерации.</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Подготовка является обязательной для всех граждан, выразивших желание стать опекунами или попечителями несовершеннолетних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 (кроме близких родственников детей, а также лиц, которые являются или являлись опекунами (попечителями) детей и которые не были отстранены от исполнения возложенных на них обязанностей, и за исключением случаев подачи заявления об усыновлении ребенка отчимом или мачехой, близкими родственниками ребенка, лицами, которые являются или являлись усыновителями и в отношении которых усыновление не было отменено).</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 xml:space="preserve">Управление опеки и попечительства администрации Балаковского муниципального района совместно с ГБУ СО «Балаковский центр социальной помощи семье и детям «Семья» организовало </w:t>
      </w:r>
      <w:r w:rsidRPr="00F129C7">
        <w:rPr>
          <w:rFonts w:ascii="Verdana" w:eastAsia="Times New Roman" w:hAnsi="Verdana" w:cs="Times New Roman"/>
          <w:color w:val="000000"/>
          <w:sz w:val="17"/>
          <w:szCs w:val="17"/>
        </w:rPr>
        <w:lastRenderedPageBreak/>
        <w:t>подготовку граждан, выразивших желание стать опекунами (попечителями), так называемую Школу приемных родителей, которая целенаправленно готовит кандидатов в опекуны (попечители), усыновители к приему детей в семью. В Балаковском муниципальном районе Школа приемных родителей осуществляет подготовку граждан с 2010 года. </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Подготовка граждан проводится безвозмездно по примерной программе, утвержденной Министерством образования Саратовской области, и включает в себя:</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 психологическое обследование граждан, выразивших желание стать опекунами (попечителями), для оценки их психологической готовности к приему ребенка в семью;</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 ознакомление с правами, обязанностями и ответственностью опекуна (попечителя), установленными законодательством Российской Федерации и законодательством Саратовской области;</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 обучающие семинары, тренинговые занятия по вопросам педагогики, психологии, основам медицинских знаний.</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По результатам обучения слушатели проходят анкетирование.</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Преподают в Школе приемных родителей специалисты (юристы, медики, психологи, социальные педагоги) ГБУ СО «Балаковский центр социальной помощи семье и детям «Семья». Сопровождение опекунских семей также осуществляет Центр «Семья», который оказывает опекунам (попечителям), несовершеннолетним подопечным бесплатные социально-правовые, социально-медицинские, социально-психологические, социально-педагогические, социально-бытовые услуги.</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Всего с 2010 года прошли подготовку по программе «Школа приемных родителей» 68 граждан, выразивших желание стать опекунами (попечителями), и опекуны (попечители):</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2010 год – 14 граждан,</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2011 год – 27 граждан,</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9 месяцев 2012 года – 27 граждан (с 10.09.2012г. приступила к занятиям очередная группа кандидатов в опекуны и усыновители).</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Таким образом, управление опеки и попечительства администрации Балаковского муниципального района принимает меры для устройства детей-сирот и детей, оставшихся без попечения родителей, в семьи граждан на воспитание.</w:t>
      </w:r>
    </w:p>
    <w:p w:rsidR="00F129C7" w:rsidRPr="00F129C7" w:rsidRDefault="00F129C7" w:rsidP="00F129C7">
      <w:pPr>
        <w:spacing w:after="45"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color w:val="000000"/>
          <w:sz w:val="17"/>
          <w:szCs w:val="17"/>
        </w:rPr>
        <w:t> </w:t>
      </w:r>
    </w:p>
    <w:p w:rsidR="00F129C7" w:rsidRPr="00F129C7" w:rsidRDefault="00F129C7" w:rsidP="00F129C7">
      <w:pPr>
        <w:spacing w:after="0" w:line="248" w:lineRule="atLeast"/>
        <w:ind w:firstLine="300"/>
        <w:jc w:val="both"/>
        <w:rPr>
          <w:rFonts w:ascii="Verdana" w:eastAsia="Times New Roman" w:hAnsi="Verdana" w:cs="Times New Roman"/>
          <w:color w:val="000000"/>
          <w:sz w:val="17"/>
          <w:szCs w:val="17"/>
        </w:rPr>
      </w:pPr>
      <w:r w:rsidRPr="00F129C7">
        <w:rPr>
          <w:rFonts w:ascii="Verdana" w:eastAsia="Times New Roman" w:hAnsi="Verdana" w:cs="Times New Roman"/>
          <w:i/>
          <w:iCs/>
          <w:color w:val="000000"/>
          <w:sz w:val="17"/>
        </w:rPr>
        <w:t>Пресс-служба администрации БМР</w:t>
      </w:r>
    </w:p>
    <w:p w:rsidR="00614586" w:rsidRDefault="00614586"/>
    <w:sectPr w:rsidR="006145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F129C7"/>
    <w:rsid w:val="00614586"/>
    <w:rsid w:val="00F129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F129C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129C7"/>
    <w:rPr>
      <w:rFonts w:ascii="Times New Roman" w:eastAsia="Times New Roman" w:hAnsi="Times New Roman" w:cs="Times New Roman"/>
      <w:b/>
      <w:bCs/>
      <w:sz w:val="27"/>
      <w:szCs w:val="27"/>
    </w:rPr>
  </w:style>
  <w:style w:type="character" w:styleId="a3">
    <w:name w:val="Hyperlink"/>
    <w:basedOn w:val="a0"/>
    <w:uiPriority w:val="99"/>
    <w:semiHidden/>
    <w:unhideWhenUsed/>
    <w:rsid w:val="00F129C7"/>
    <w:rPr>
      <w:color w:val="0000FF"/>
      <w:u w:val="single"/>
    </w:rPr>
  </w:style>
  <w:style w:type="paragraph" w:customStyle="1" w:styleId="post-date">
    <w:name w:val="post-date"/>
    <w:basedOn w:val="a"/>
    <w:rsid w:val="00F129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ear">
    <w:name w:val="year"/>
    <w:basedOn w:val="a0"/>
    <w:rsid w:val="00F129C7"/>
  </w:style>
  <w:style w:type="character" w:customStyle="1" w:styleId="day">
    <w:name w:val="day"/>
    <w:basedOn w:val="a0"/>
    <w:rsid w:val="00F129C7"/>
  </w:style>
  <w:style w:type="character" w:customStyle="1" w:styleId="month">
    <w:name w:val="month"/>
    <w:basedOn w:val="a0"/>
    <w:rsid w:val="00F129C7"/>
  </w:style>
  <w:style w:type="paragraph" w:styleId="a4">
    <w:name w:val="Normal (Web)"/>
    <w:basedOn w:val="a"/>
    <w:uiPriority w:val="99"/>
    <w:semiHidden/>
    <w:unhideWhenUsed/>
    <w:rsid w:val="00F129C7"/>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Emphasis"/>
    <w:basedOn w:val="a0"/>
    <w:uiPriority w:val="20"/>
    <w:qFormat/>
    <w:rsid w:val="00F129C7"/>
    <w:rPr>
      <w:i/>
      <w:iCs/>
    </w:rPr>
  </w:style>
</w:styles>
</file>

<file path=word/webSettings.xml><?xml version="1.0" encoding="utf-8"?>
<w:webSettings xmlns:r="http://schemas.openxmlformats.org/officeDocument/2006/relationships" xmlns:w="http://schemas.openxmlformats.org/wordprocessingml/2006/main">
  <w:divs>
    <w:div w:id="794371444">
      <w:bodyDiv w:val="1"/>
      <w:marLeft w:val="0"/>
      <w:marRight w:val="0"/>
      <w:marTop w:val="0"/>
      <w:marBottom w:val="0"/>
      <w:divBdr>
        <w:top w:val="none" w:sz="0" w:space="0" w:color="auto"/>
        <w:left w:val="none" w:sz="0" w:space="0" w:color="auto"/>
        <w:bottom w:val="none" w:sz="0" w:space="0" w:color="auto"/>
        <w:right w:val="none" w:sz="0" w:space="0" w:color="auto"/>
      </w:divBdr>
      <w:divsChild>
        <w:div w:id="674965845">
          <w:marLeft w:val="0"/>
          <w:marRight w:val="0"/>
          <w:marTop w:val="0"/>
          <w:marBottom w:val="0"/>
          <w:divBdr>
            <w:top w:val="none" w:sz="0" w:space="0" w:color="auto"/>
            <w:left w:val="none" w:sz="0" w:space="0" w:color="auto"/>
            <w:bottom w:val="single" w:sz="6" w:space="5" w:color="CCCCCC"/>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rchive.admbal.ru/content/o-deyatelnosti-upravleniya-opeki-i-popechitelstva-administratsii-balakovskogo-munitsipaln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1560</Words>
  <Characters>8894</Characters>
  <Application>Microsoft Office Word</Application>
  <DocSecurity>0</DocSecurity>
  <Lines>74</Lines>
  <Paragraphs>20</Paragraphs>
  <ScaleCrop>false</ScaleCrop>
  <Company>Администрация БМР</Company>
  <LinksUpToDate>false</LinksUpToDate>
  <CharactersWithSpaces>10434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2020-03-03T06:15:00Z</dcterms:created>
  <dcterms:modified xsi:type="dcterms:W3CDTF">2020-03-03T06:15:00Z</dcterms:modified>
</cp:coreProperties>
</file>