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F5" w:rsidRPr="00EC6DF5" w:rsidRDefault="00EC6DF5" w:rsidP="00EC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DF5">
        <w:rPr>
          <w:rFonts w:ascii="Verdana" w:eastAsia="Times New Roman" w:hAnsi="Verdana" w:cs="Verdana"/>
          <w:color w:val="000000"/>
          <w:sz w:val="17"/>
          <w:szCs w:val="17"/>
        </w:rPr>
        <w:t>﻿</w:t>
      </w:r>
    </w:p>
    <w:p w:rsidR="00EC6DF5" w:rsidRPr="00EC6DF5" w:rsidRDefault="00EC6DF5" w:rsidP="00EC6DF5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О подготовке жилищно-коммунального хозяйства, объектов социальной сферы к работе в осенне-зимний период 2012-2013 годов" w:history="1">
        <w:r w:rsidRPr="00EC6DF5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 подготовке жилищно-коммунального хозяйства, объектов социальной сферы к работе в осенне-зимний период 2012-2013 годов</w:t>
        </w:r>
      </w:hyperlink>
    </w:p>
    <w:p w:rsidR="00EC6DF5" w:rsidRPr="00EC6DF5" w:rsidRDefault="00EC6DF5" w:rsidP="00EC6DF5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b/>
          <w:bCs/>
          <w:color w:val="FFFFFF"/>
          <w:sz w:val="14"/>
        </w:rPr>
        <w:t>2012</w:t>
      </w:r>
      <w:r w:rsidRPr="00EC6DF5">
        <w:rPr>
          <w:rFonts w:ascii="Verdana" w:eastAsia="Times New Roman" w:hAnsi="Verdana" w:cs="Times New Roman"/>
          <w:b/>
          <w:bCs/>
          <w:color w:val="000000"/>
          <w:sz w:val="20"/>
        </w:rPr>
        <w:t>29</w:t>
      </w:r>
      <w:r w:rsidRPr="00EC6DF5">
        <w:rPr>
          <w:rFonts w:ascii="Verdana" w:eastAsia="Times New Roman" w:hAnsi="Verdana" w:cs="Times New Roman"/>
          <w:caps/>
          <w:color w:val="000000"/>
          <w:sz w:val="15"/>
        </w:rPr>
        <w:t>ОКТ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Жилой фонд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На территории Балаковского муниципального района расположено 1174 многоквартирных домов. Из них 1014 домов имеют центральное отопление.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Пуск отопления в жилой фонд осуществляется с 10 октября 2012г. согласно графику, утвержденному постановлением администрации города Балаково от 2 октября 2012 года № 963: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Центральная часть города - с 10 по 20 октября 2012 г.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Заканальная часть города - с 12 по 20 октября 2012 г.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Островная часть города - с 15 по 25 октября 2012 г.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По состоянию на 24 октября 2012 года к отоплению подключен 981 дом.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Отсутствует отопление в 33 домах, из них 27 домов попричине порыва на теплотрассах (ОАО «Волжская ТГК») 6 домов - управляющие организации.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Социальная сфера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Пуск отопления в учреждения социальной сферы ведется согласно графику, утвержденному распоряжением администрации Балаковского муниципального района от 3 октября 2012 года № 854-р.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Дошкольные образовательные учреждения - детские сады с 9 по 12 октября 2012г.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Образовательные учреждения - школы</w:t>
      </w:r>
      <w:r w:rsidRPr="00EC6DF5">
        <w:rPr>
          <w:rFonts w:ascii="Verdana" w:eastAsia="Times New Roman" w:hAnsi="Verdana" w:cs="Times New Roman"/>
          <w:color w:val="000000"/>
          <w:sz w:val="17"/>
        </w:rPr>
        <w:t> </w:t>
      </w:r>
      <w:r w:rsidRPr="00EC6DF5">
        <w:rPr>
          <w:rFonts w:ascii="Verdana" w:eastAsia="Times New Roman" w:hAnsi="Verdana" w:cs="Times New Roman"/>
          <w:color w:val="000000"/>
          <w:sz w:val="17"/>
          <w:szCs w:val="17"/>
          <w:vertAlign w:val="subscript"/>
        </w:rPr>
        <w:t>с</w:t>
      </w:r>
      <w:r w:rsidRPr="00EC6DF5">
        <w:rPr>
          <w:rFonts w:ascii="Verdana" w:eastAsia="Times New Roman" w:hAnsi="Verdana" w:cs="Times New Roman"/>
          <w:color w:val="000000"/>
          <w:sz w:val="17"/>
        </w:rPr>
        <w:t> </w:t>
      </w: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12 по 15 октября 2012г.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МБУЗ «Детская городская Больница №1» с 5 по 8 октября 2012 г.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МБУЗ «Детская городская поликлиника» с 5 по 8 октября 2012 г.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МБУЗ «Родильный дом» с 7 по 10 октября 2012 г.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МБУЗ «Горбольница №1» с 8 по 11 октября 2012 г.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Пуск отопления в остальные учреждения здравоохранения, комитета образования с 15 по 17 октября 2012 года, а так же учреждений управления культуры и управления по делам молодежи, физической культуре, спорту и туризму.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На сегодняшний день отсутствует отопление на следующих объектах: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Учреждения образования: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школа с. Маянга - по причине реконструкции теплотрассы. Ориентировочный срок завершения работ 24 октября 2012 г.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Учреждения здравоохранения: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ФАП с. Комсомольское - замена котла. Срок окончания работ 25 октября 2012 г.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Учреждения культуры: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Детская музыкальная школа — порыв на теплотрассе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Районный киновидеоцентр - порыв на подводящей теплотрассе. Срок до 25 октября 2012 г.</w:t>
      </w:r>
    </w:p>
    <w:p w:rsidR="00EC6DF5" w:rsidRPr="00EC6DF5" w:rsidRDefault="00EC6DF5" w:rsidP="00EC6DF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СКЦ с. Маянга - реконструкция теплотрассы. Срок 25 октября 2012 г. Учреждения спортавсе подключены к отоплению.</w:t>
      </w:r>
    </w:p>
    <w:p w:rsidR="00EC6DF5" w:rsidRPr="00EC6DF5" w:rsidRDefault="00EC6DF5" w:rsidP="00EC6DF5">
      <w:pPr>
        <w:spacing w:after="45" w:line="248" w:lineRule="atLeast"/>
        <w:ind w:left="4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C6DF5" w:rsidRPr="00EC6DF5" w:rsidRDefault="00EC6DF5" w:rsidP="00EC6DF5">
      <w:pPr>
        <w:spacing w:after="45" w:line="248" w:lineRule="atLeast"/>
        <w:ind w:left="4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b/>
          <w:bCs/>
          <w:color w:val="000000"/>
          <w:sz w:val="17"/>
        </w:rPr>
        <w:t>Начальник управления строительства,</w:t>
      </w:r>
    </w:p>
    <w:p w:rsidR="00EC6DF5" w:rsidRPr="00EC6DF5" w:rsidRDefault="00EC6DF5" w:rsidP="00EC6DF5">
      <w:pPr>
        <w:spacing w:after="45" w:line="248" w:lineRule="atLeast"/>
        <w:ind w:left="4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b/>
          <w:bCs/>
          <w:color w:val="000000"/>
          <w:sz w:val="17"/>
        </w:rPr>
        <w:t>архитектуры и дорожного хозяйства</w:t>
      </w:r>
    </w:p>
    <w:p w:rsidR="00EC6DF5" w:rsidRPr="00EC6DF5" w:rsidRDefault="00EC6DF5" w:rsidP="00EC6DF5">
      <w:pPr>
        <w:spacing w:after="45" w:line="248" w:lineRule="atLeast"/>
        <w:ind w:left="4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C6DF5">
        <w:rPr>
          <w:rFonts w:ascii="Verdana" w:eastAsia="Times New Roman" w:hAnsi="Verdana" w:cs="Times New Roman"/>
          <w:b/>
          <w:bCs/>
          <w:color w:val="000000"/>
          <w:sz w:val="17"/>
        </w:rPr>
        <w:t>администрации Балаковского МР                                                              В.В.Косолапкин</w:t>
      </w:r>
    </w:p>
    <w:p w:rsidR="0069280F" w:rsidRDefault="0069280F"/>
    <w:sectPr w:rsidR="0069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6DF5"/>
    <w:rsid w:val="0069280F"/>
    <w:rsid w:val="00EC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6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6D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C6DF5"/>
    <w:rPr>
      <w:color w:val="0000FF"/>
      <w:u w:val="single"/>
    </w:rPr>
  </w:style>
  <w:style w:type="paragraph" w:customStyle="1" w:styleId="post-date">
    <w:name w:val="post-date"/>
    <w:basedOn w:val="a"/>
    <w:rsid w:val="00EC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EC6DF5"/>
  </w:style>
  <w:style w:type="character" w:customStyle="1" w:styleId="day">
    <w:name w:val="day"/>
    <w:basedOn w:val="a0"/>
    <w:rsid w:val="00EC6DF5"/>
  </w:style>
  <w:style w:type="character" w:customStyle="1" w:styleId="month">
    <w:name w:val="month"/>
    <w:basedOn w:val="a0"/>
    <w:rsid w:val="00EC6DF5"/>
  </w:style>
  <w:style w:type="paragraph" w:styleId="a4">
    <w:name w:val="Normal (Web)"/>
    <w:basedOn w:val="a"/>
    <w:uiPriority w:val="99"/>
    <w:semiHidden/>
    <w:unhideWhenUsed/>
    <w:rsid w:val="00EC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6DF5"/>
  </w:style>
  <w:style w:type="character" w:styleId="a5">
    <w:name w:val="Strong"/>
    <w:basedOn w:val="a0"/>
    <w:uiPriority w:val="22"/>
    <w:qFormat/>
    <w:rsid w:val="00EC6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content/o-podgotovke-zhilishchno-kommunalnogo-khozyaistva-obektov-sotsialnoi-sfery-k-rabote-v-osen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>Администрация БМР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2020-03-03T06:14:00Z</dcterms:created>
  <dcterms:modified xsi:type="dcterms:W3CDTF">2020-03-03T06:14:00Z</dcterms:modified>
</cp:coreProperties>
</file>