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F0" w:rsidRPr="003718F0" w:rsidRDefault="003718F0" w:rsidP="003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8F0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3718F0" w:rsidRPr="003718F0" w:rsidRDefault="003718F0" w:rsidP="003718F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еализации муниципальной целевой программы «Обустройство полигонов ТБО Балаковского муниципального района Саратовской области на 2010-2015 гг.»" w:history="1">
        <w:r w:rsidRPr="003718F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реализации муниципальной целевой программы «Обустройство полигонов ТБО Балаковского муниципального района Саратовской области на 2010-2015 гг.»</w:t>
        </w:r>
      </w:hyperlink>
    </w:p>
    <w:p w:rsidR="003718F0" w:rsidRPr="003718F0" w:rsidRDefault="003718F0" w:rsidP="003718F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3718F0">
        <w:rPr>
          <w:rFonts w:ascii="Verdana" w:eastAsia="Times New Roman" w:hAnsi="Verdana" w:cs="Times New Roman"/>
          <w:b/>
          <w:bCs/>
          <w:color w:val="000000"/>
          <w:sz w:val="20"/>
        </w:rPr>
        <w:t>29</w:t>
      </w:r>
      <w:r w:rsidRPr="003718F0">
        <w:rPr>
          <w:rFonts w:ascii="Verdana" w:eastAsia="Times New Roman" w:hAnsi="Verdana" w:cs="Times New Roman"/>
          <w:caps/>
          <w:color w:val="000000"/>
          <w:sz w:val="15"/>
        </w:rPr>
        <w:t>НОЯ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«Обустройство полигонов ТБО Балаковского муниципального района Саратовской области на 2010-2015 гг.» принята  Постановлением администрации Балаковского муниципального района от 28 сентября 2010г. № 3545.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Целью программы является  приведение существующих мест размещения ТБО (полигонов ), расположенных  в муниципальных образованиях, входящих в состав Балаковского муниципального района, имеющих статус сельских поселений в экологически безопасное состояние. Создание благоприятной окружающей среды для жителей района, охрана атмосферного воздуха, снижение  загрязнения воздушного   бассейна.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Срок реализации программы до 2015 года.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Настоящей Программой для достижения поставленных задач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определеныследующие мероприятия: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Обустройство мест складирования ТБО (свалок) расположенных на территории Балаковского муниципального района: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 - устройство обваловки территорий  полигонов ТБО – 14850 п.м.;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-  устройство твердого  покрытия  а/подъездов к полигонам ТБО – 18.8 км.;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- устройство наблюдательных скважин – 66 шт.;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- разработка проектов санитарно – защитной зоны -33 шт.;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- получение санитарно-эпидемиологического заключения на полигоны ТБО;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- разработка проектов мониторинга окружающей среды; и другие.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мероприятий Программы осуществляется за счет средств бюджета Балаковского муниципального района, объемы финансирования являются  прогнозными и подлежат ежегодной корректировке.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 (прогнозно) по программе  39 440 200 (рублей).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В течении 2011года  управлением строительства, архитектуры  и дорожного хозяйства  администрации Балаковского муниципального района были  выполнены     работы  по обустройству  полигонов ТБО в с. Маянга и в  с. Подсосенки.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Общий объем освоенных средств на обустройство полигонов  за 12 месяцев 2011 года составил — 846 209 рублей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В 2012 году, согласно плану мероприятий по обустройству  полигонов ТБО и   объему выделенных финансовых средств в размере 1 млн. рублей было запланировано выполнить работы  по приведению мест  размещения ТБО в соответствии с требованиями природоохранного и санитарного законодательства  на территории Сухо -Отрогского, Головановского и Еланского муниципальных образований.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В 2-м квартале в течении июня были выполнены работы по обустройству полигона ТБО в п. Головановский (2 га) на сумму 298 695 рублей.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На полигоне выполнены  нагорные канавы, обваловка, траншеи для захоронения мусора, а  также  бетонная ванна для дезинфекции ходовой части мусоровозов. Выполнена планировка территории полигона с перемещением  отходов в траншею.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В 3  квартале обустроен  полигон ТБО в Сухо-Отрогском МО (4 га) на сумму —428 997 рублей, на котором также был выполнен весь перечень работ:   нагорные канавы, обваловка, траншеи для захоронения, планировка с перемещением ТБО и их захоронением, а также ванна для дезинфекции колес.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В завершение планируемых работ в октябре выполнены работы  на полигоне в с. Плеханы.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По периметру полигона выполнены обваловка, нагорные канавы,  три траншеи для захоронения мусора, произведена планировка территории полигона. Стоимость работ на полигоне в с. Плеханы (2га) составила — 185 000  рублей.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 xml:space="preserve">Общий объем освоенных средств по обустройству полигонов ТБО за 2012 год на сегодняшний день, составил — 912 692 рублей. На оставшиеся средства до конца года планируется выполнить работы </w:t>
      </w: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по  перемещению бытовых отходов в траншеи для захоронения на территории полигонов ранее обустроенных (Маянга, Подсосенки).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В 2013 году, в рамках выделенных бюджетных ассигнований из районного бюджета, будут продолжены мероприятия по обустройству полигонов ТБО на территории Красноярского, Новониколаевского, Матвеевского и Пылковского МО.</w:t>
      </w:r>
    </w:p>
    <w:p w:rsidR="003718F0" w:rsidRPr="003718F0" w:rsidRDefault="003718F0" w:rsidP="003718F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3718F0" w:rsidRPr="003718F0" w:rsidRDefault="003718F0" w:rsidP="003718F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718F0">
        <w:rPr>
          <w:rFonts w:ascii="Verdana" w:eastAsia="Times New Roman" w:hAnsi="Verdana" w:cs="Times New Roman"/>
          <w:i/>
          <w:iCs/>
          <w:color w:val="000000"/>
          <w:sz w:val="17"/>
        </w:rPr>
        <w:t>Начальник управления                                              В.В. Косолапкин</w:t>
      </w:r>
    </w:p>
    <w:p w:rsidR="00274E23" w:rsidRDefault="00274E23"/>
    <w:sectPr w:rsidR="002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18F0"/>
    <w:rsid w:val="00274E23"/>
    <w:rsid w:val="0037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8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718F0"/>
    <w:rPr>
      <w:color w:val="0000FF"/>
      <w:u w:val="single"/>
    </w:rPr>
  </w:style>
  <w:style w:type="paragraph" w:customStyle="1" w:styleId="post-date">
    <w:name w:val="post-date"/>
    <w:basedOn w:val="a"/>
    <w:rsid w:val="0037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3718F0"/>
  </w:style>
  <w:style w:type="character" w:customStyle="1" w:styleId="day">
    <w:name w:val="day"/>
    <w:basedOn w:val="a0"/>
    <w:rsid w:val="003718F0"/>
  </w:style>
  <w:style w:type="character" w:customStyle="1" w:styleId="month">
    <w:name w:val="month"/>
    <w:basedOn w:val="a0"/>
    <w:rsid w:val="003718F0"/>
  </w:style>
  <w:style w:type="paragraph" w:styleId="a4">
    <w:name w:val="Normal (Web)"/>
    <w:basedOn w:val="a"/>
    <w:uiPriority w:val="99"/>
    <w:semiHidden/>
    <w:unhideWhenUsed/>
    <w:rsid w:val="0037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1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realizatsii-munitsipalnoi-tselevoi-programmy-obustroistvo-poligonov-tbo-ba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>Администрация БМР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2020-03-03T05:51:00Z</dcterms:created>
  <dcterms:modified xsi:type="dcterms:W3CDTF">2020-03-03T05:52:00Z</dcterms:modified>
</cp:coreProperties>
</file>