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2C" w:rsidRPr="0022372C" w:rsidRDefault="0022372C" w:rsidP="00223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72C">
        <w:rPr>
          <w:rFonts w:ascii="Verdana" w:eastAsia="Times New Roman" w:hAnsi="Verdana" w:cs="Verdana"/>
          <w:color w:val="000000"/>
          <w:sz w:val="17"/>
          <w:szCs w:val="17"/>
        </w:rPr>
        <w:t>﻿</w:t>
      </w:r>
    </w:p>
    <w:p w:rsidR="0022372C" w:rsidRPr="0022372C" w:rsidRDefault="0022372C" w:rsidP="0022372C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Отчет о муниципальной целевой программе «Обеспечение школьных перевозок в Балаковском муниципальном районе на 2011-2013 годы»" w:history="1">
        <w:r w:rsidRPr="0022372C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Отчет о муниципальной целевой программе «Обеспечение школьных перевозок в Балаковском муниципальном районе на 2011-2013 годы»</w:t>
        </w:r>
      </w:hyperlink>
    </w:p>
    <w:p w:rsidR="0022372C" w:rsidRPr="0022372C" w:rsidRDefault="0022372C" w:rsidP="0022372C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372C">
        <w:rPr>
          <w:rFonts w:ascii="Verdana" w:eastAsia="Times New Roman" w:hAnsi="Verdana" w:cs="Times New Roman"/>
          <w:b/>
          <w:bCs/>
          <w:color w:val="FFFFFF"/>
          <w:sz w:val="14"/>
        </w:rPr>
        <w:t>2012</w:t>
      </w:r>
      <w:r w:rsidRPr="0022372C">
        <w:rPr>
          <w:rFonts w:ascii="Verdana" w:eastAsia="Times New Roman" w:hAnsi="Verdana" w:cs="Times New Roman"/>
          <w:b/>
          <w:bCs/>
          <w:color w:val="000000"/>
          <w:sz w:val="20"/>
        </w:rPr>
        <w:t>19</w:t>
      </w:r>
      <w:r w:rsidRPr="0022372C">
        <w:rPr>
          <w:rFonts w:ascii="Verdana" w:eastAsia="Times New Roman" w:hAnsi="Verdana" w:cs="Times New Roman"/>
          <w:caps/>
          <w:color w:val="000000"/>
          <w:sz w:val="15"/>
        </w:rPr>
        <w:t>ДЕК</w:t>
      </w:r>
    </w:p>
    <w:p w:rsidR="0022372C" w:rsidRPr="0022372C" w:rsidRDefault="0022372C" w:rsidP="0022372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372C">
        <w:rPr>
          <w:rFonts w:ascii="Verdana" w:eastAsia="Times New Roman" w:hAnsi="Verdana" w:cs="Times New Roman"/>
          <w:color w:val="000000"/>
          <w:sz w:val="17"/>
          <w:szCs w:val="17"/>
        </w:rPr>
        <w:t>В 2012/2013 учебном году в Балаковском муниципальном районе  осуществляется подвоз 158 учащихся в 10 сельских школ: с.Маянга, с. Комсомольское, с. Кормёжка, с. Наумовка, с. Головановка, с. Новониколаевка, с. Новополеводино, с. Сухой Отрог, п. Николевский, Пылковка и в 1 городскую школу СОШ № 11 на 11 школьных автобусах.</w:t>
      </w:r>
    </w:p>
    <w:p w:rsidR="0022372C" w:rsidRPr="0022372C" w:rsidRDefault="0022372C" w:rsidP="0022372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372C">
        <w:rPr>
          <w:rFonts w:ascii="Verdana" w:eastAsia="Times New Roman" w:hAnsi="Verdana" w:cs="Times New Roman"/>
          <w:color w:val="000000"/>
          <w:sz w:val="17"/>
          <w:szCs w:val="17"/>
        </w:rPr>
        <w:t>На базе муниципального казенного учреждения «Хозяйственная группа по централизованному обслуживанию муниципальных образовательных учреждений Балаковского муниципального района Саратовской области» 03 марта 2009 года была получена лицензия на осуществление перевозок учащихся автомобильным транспортом.</w:t>
      </w:r>
    </w:p>
    <w:p w:rsidR="0022372C" w:rsidRPr="0022372C" w:rsidRDefault="0022372C" w:rsidP="0022372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372C">
        <w:rPr>
          <w:rFonts w:ascii="Verdana" w:eastAsia="Times New Roman" w:hAnsi="Verdana" w:cs="Times New Roman"/>
          <w:color w:val="000000"/>
          <w:sz w:val="17"/>
          <w:szCs w:val="17"/>
        </w:rPr>
        <w:t>На основании лицензии выданы лицензионные карточки на 11 школьных автобусов: с. Маянга, с. Комсомольское, с. Кормёжка, с. Наумовка, с. Головановка, с. Новониколаевка, с. Новополеводино, с. Сухой Отрог, п. Николевский, Пылковка, Сош № 11.(слайд 6)</w:t>
      </w:r>
    </w:p>
    <w:p w:rsidR="0022372C" w:rsidRPr="0022372C" w:rsidRDefault="0022372C" w:rsidP="0022372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372C">
        <w:rPr>
          <w:rFonts w:ascii="Verdana" w:eastAsia="Times New Roman" w:hAnsi="Verdana" w:cs="Times New Roman"/>
          <w:color w:val="000000"/>
          <w:sz w:val="17"/>
          <w:szCs w:val="17"/>
        </w:rPr>
        <w:t>В целях осуществления безопасности школьных перевозок на территории  Балаковского муниципального района Постановлением главы администрации Балаковского муниципального района была  утверждена муниципальная целевая программа «Обеспечение безопасности школьных перевозок  в Балаковском муниципальном районе на 2011-2013 годы».</w:t>
      </w:r>
    </w:p>
    <w:p w:rsidR="0022372C" w:rsidRPr="0022372C" w:rsidRDefault="0022372C" w:rsidP="0022372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372C">
        <w:rPr>
          <w:rFonts w:ascii="Verdana" w:eastAsia="Times New Roman" w:hAnsi="Verdana" w:cs="Times New Roman"/>
          <w:color w:val="000000"/>
          <w:sz w:val="17"/>
          <w:szCs w:val="17"/>
        </w:rPr>
        <w:t>В ходе реализации данной программы в 2012 году были проведены следующие мероприятия:</w:t>
      </w:r>
    </w:p>
    <w:p w:rsidR="0022372C" w:rsidRPr="0022372C" w:rsidRDefault="0022372C" w:rsidP="0022372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372C">
        <w:rPr>
          <w:rFonts w:ascii="Verdana" w:eastAsia="Times New Roman" w:hAnsi="Verdana" w:cs="Times New Roman"/>
          <w:color w:val="000000"/>
          <w:sz w:val="17"/>
          <w:szCs w:val="17"/>
        </w:rPr>
        <w:t>- установлены ремни безопасности на автобус, принадлежащий ДОЦ «Салют», на автомобиль Газель, принадлежащий МКУ «Хозяйственная группа» на общую сумму 53 180 рублей;</w:t>
      </w:r>
    </w:p>
    <w:p w:rsidR="0022372C" w:rsidRPr="0022372C" w:rsidRDefault="0022372C" w:rsidP="0022372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372C">
        <w:rPr>
          <w:rFonts w:ascii="Verdana" w:eastAsia="Times New Roman" w:hAnsi="Verdana" w:cs="Times New Roman"/>
          <w:color w:val="000000"/>
          <w:sz w:val="17"/>
          <w:szCs w:val="17"/>
        </w:rPr>
        <w:t>- повышение профессионального мастерства водителей для обеспечения безопасности дорожного движения на сумму 6 370 рублей (11 человек);</w:t>
      </w:r>
    </w:p>
    <w:p w:rsidR="0022372C" w:rsidRPr="0022372C" w:rsidRDefault="0022372C" w:rsidP="0022372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372C">
        <w:rPr>
          <w:rFonts w:ascii="Verdana" w:eastAsia="Times New Roman" w:hAnsi="Verdana" w:cs="Times New Roman"/>
          <w:color w:val="000000"/>
          <w:sz w:val="17"/>
          <w:szCs w:val="17"/>
        </w:rPr>
        <w:t>- в целях сохранения школьного автотранспорта разработана проектно-сметная документация на строительство гаража в с. Кормежка на сумму 90 692,04 рублей.</w:t>
      </w:r>
    </w:p>
    <w:p w:rsidR="0022372C" w:rsidRPr="0022372C" w:rsidRDefault="0022372C" w:rsidP="0022372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372C">
        <w:rPr>
          <w:rFonts w:ascii="Verdana" w:eastAsia="Times New Roman" w:hAnsi="Verdana" w:cs="Times New Roman"/>
          <w:color w:val="000000"/>
          <w:sz w:val="17"/>
          <w:szCs w:val="17"/>
        </w:rPr>
        <w:t>В целях обеспечения безопасного подвоза обучающихся в школы, а также осуществления контроля за движением школьных автобусов в режиме реального времени, отклонения от установленного маршрута и графика движения на 12 школьных автобусов установлена спутниковая навигационная система ГЛОНАСС.</w:t>
      </w:r>
    </w:p>
    <w:p w:rsidR="0022372C" w:rsidRPr="0022372C" w:rsidRDefault="0022372C" w:rsidP="0022372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372C">
        <w:rPr>
          <w:rFonts w:ascii="Verdana" w:eastAsia="Times New Roman" w:hAnsi="Verdana" w:cs="Times New Roman"/>
          <w:color w:val="000000"/>
          <w:sz w:val="17"/>
          <w:szCs w:val="17"/>
        </w:rPr>
        <w:t>В диспетчерском пункте МКУ «Хозяйственная группа»  установлена система спутникового мониторинга "АвтоГРАФ" по осуществлению контроля за движением школьных автобусов, которая позволяет осуществлять:</w:t>
      </w:r>
    </w:p>
    <w:p w:rsidR="0022372C" w:rsidRPr="0022372C" w:rsidRDefault="0022372C" w:rsidP="0022372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372C">
        <w:rPr>
          <w:rFonts w:ascii="Verdana" w:eastAsia="Times New Roman" w:hAnsi="Verdana" w:cs="Times New Roman"/>
          <w:color w:val="000000"/>
          <w:sz w:val="17"/>
          <w:szCs w:val="17"/>
        </w:rPr>
        <w:t>- Полный контроль передвижения и параметров движения транспортных средств</w:t>
      </w:r>
    </w:p>
    <w:p w:rsidR="0022372C" w:rsidRPr="0022372C" w:rsidRDefault="0022372C" w:rsidP="0022372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372C">
        <w:rPr>
          <w:rFonts w:ascii="Verdana" w:eastAsia="Times New Roman" w:hAnsi="Verdana" w:cs="Times New Roman"/>
          <w:color w:val="000000"/>
          <w:sz w:val="17"/>
          <w:szCs w:val="17"/>
        </w:rPr>
        <w:t>- Контроль пробега;</w:t>
      </w:r>
    </w:p>
    <w:p w:rsidR="0022372C" w:rsidRPr="0022372C" w:rsidRDefault="0022372C" w:rsidP="0022372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372C">
        <w:rPr>
          <w:rFonts w:ascii="Verdana" w:eastAsia="Times New Roman" w:hAnsi="Verdana" w:cs="Times New Roman"/>
          <w:color w:val="000000"/>
          <w:sz w:val="17"/>
          <w:szCs w:val="17"/>
        </w:rPr>
        <w:t>- Предотвращение нецелевого и несанкционированного использования транспорта;</w:t>
      </w:r>
    </w:p>
    <w:p w:rsidR="0022372C" w:rsidRPr="0022372C" w:rsidRDefault="0022372C" w:rsidP="0022372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372C">
        <w:rPr>
          <w:rFonts w:ascii="Verdana" w:eastAsia="Times New Roman" w:hAnsi="Verdana" w:cs="Times New Roman"/>
          <w:color w:val="000000"/>
          <w:sz w:val="17"/>
          <w:szCs w:val="17"/>
        </w:rPr>
        <w:t>- Контроль маршрута, графика движения, прибытия на объекты и в контрольные точки;</w:t>
      </w:r>
    </w:p>
    <w:p w:rsidR="0022372C" w:rsidRPr="0022372C" w:rsidRDefault="0022372C" w:rsidP="0022372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372C">
        <w:rPr>
          <w:rFonts w:ascii="Verdana" w:eastAsia="Times New Roman" w:hAnsi="Verdana" w:cs="Times New Roman"/>
          <w:color w:val="000000"/>
          <w:sz w:val="17"/>
          <w:szCs w:val="17"/>
        </w:rPr>
        <w:t>- Обеспечение безопасности транспортного средства, контроль скоростного режима;</w:t>
      </w:r>
    </w:p>
    <w:p w:rsidR="0022372C" w:rsidRPr="0022372C" w:rsidRDefault="0022372C" w:rsidP="0022372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372C">
        <w:rPr>
          <w:rFonts w:ascii="Verdana" w:eastAsia="Times New Roman" w:hAnsi="Verdana" w:cs="Times New Roman"/>
          <w:color w:val="000000"/>
          <w:sz w:val="17"/>
          <w:szCs w:val="17"/>
        </w:rPr>
        <w:t>- Работу в режиме реального времени;</w:t>
      </w:r>
    </w:p>
    <w:p w:rsidR="0022372C" w:rsidRPr="0022372C" w:rsidRDefault="0022372C" w:rsidP="0022372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372C">
        <w:rPr>
          <w:rFonts w:ascii="Verdana" w:eastAsia="Times New Roman" w:hAnsi="Verdana" w:cs="Times New Roman"/>
          <w:color w:val="000000"/>
          <w:sz w:val="17"/>
          <w:szCs w:val="17"/>
        </w:rPr>
        <w:t>- Оперативное получение отчетности за любой отрезок времени.</w:t>
      </w:r>
    </w:p>
    <w:p w:rsidR="0022372C" w:rsidRPr="0022372C" w:rsidRDefault="0022372C" w:rsidP="0022372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372C">
        <w:rPr>
          <w:rFonts w:ascii="Verdana" w:eastAsia="Times New Roman" w:hAnsi="Verdana" w:cs="Times New Roman"/>
          <w:color w:val="000000"/>
          <w:sz w:val="17"/>
          <w:szCs w:val="17"/>
        </w:rPr>
        <w:t>В результате применения системы спутникового мониторинга "АвтоГРАФ" повысилась эффективность использования автобусов и четкое выполнение заданий.</w:t>
      </w:r>
    </w:p>
    <w:p w:rsidR="0022372C" w:rsidRPr="0022372C" w:rsidRDefault="0022372C" w:rsidP="0022372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372C">
        <w:rPr>
          <w:rFonts w:ascii="Verdana" w:eastAsia="Times New Roman" w:hAnsi="Verdana" w:cs="Times New Roman"/>
          <w:color w:val="000000"/>
          <w:sz w:val="17"/>
          <w:szCs w:val="17"/>
        </w:rPr>
        <w:t>Все транспортные средства на данный момент находятся в технически исправном состоянии, готовы к подвозу учащихся в зимний период.</w:t>
      </w:r>
    </w:p>
    <w:p w:rsidR="0022372C" w:rsidRPr="0022372C" w:rsidRDefault="0022372C" w:rsidP="0022372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372C">
        <w:rPr>
          <w:rFonts w:ascii="Verdana" w:eastAsia="Times New Roman" w:hAnsi="Verdana" w:cs="Times New Roman"/>
          <w:color w:val="000000"/>
          <w:sz w:val="17"/>
          <w:szCs w:val="17"/>
        </w:rPr>
        <w:t>Для стоянки автобусов используются: школьные гаражи в 4-х учреждениях (с. Маянга, с. Наумовка, п. Николевский, СОШ № 11).  МБОУ СОШ п. Новониколаевский и с. Кормежка арендуют гаражи. Для остальных автобусов в 5-ти учреждениях приняты охранные меры, так как автобусы временно установлены на школьных дворах.</w:t>
      </w:r>
    </w:p>
    <w:p w:rsidR="0022372C" w:rsidRPr="0022372C" w:rsidRDefault="0022372C" w:rsidP="0022372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372C">
        <w:rPr>
          <w:rFonts w:ascii="Verdana" w:eastAsia="Times New Roman" w:hAnsi="Verdana" w:cs="Times New Roman"/>
          <w:color w:val="000000"/>
          <w:sz w:val="17"/>
          <w:szCs w:val="17"/>
        </w:rPr>
        <w:t>Строительство гаража – стоимость 1880,10 тыс. рублей.</w:t>
      </w:r>
    </w:p>
    <w:p w:rsidR="0022372C" w:rsidRPr="0022372C" w:rsidRDefault="0022372C" w:rsidP="0022372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372C">
        <w:rPr>
          <w:rFonts w:ascii="Verdana" w:eastAsia="Times New Roman" w:hAnsi="Verdana" w:cs="Times New Roman"/>
          <w:color w:val="000000"/>
          <w:sz w:val="17"/>
          <w:szCs w:val="17"/>
        </w:rPr>
        <w:t>2 Газели – с. Пылковка, с. Маянга;</w:t>
      </w:r>
    </w:p>
    <w:p w:rsidR="0022372C" w:rsidRPr="0022372C" w:rsidRDefault="0022372C" w:rsidP="0022372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372C">
        <w:rPr>
          <w:rFonts w:ascii="Verdana" w:eastAsia="Times New Roman" w:hAnsi="Verdana" w:cs="Times New Roman"/>
          <w:color w:val="000000"/>
          <w:sz w:val="17"/>
          <w:szCs w:val="17"/>
        </w:rPr>
        <w:t>4 КАВЗ – с. Головановский, с. Сухой Отрог, с. Комсомольское, с. Новополеводино;</w:t>
      </w:r>
    </w:p>
    <w:p w:rsidR="0022372C" w:rsidRPr="0022372C" w:rsidRDefault="0022372C" w:rsidP="0022372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372C">
        <w:rPr>
          <w:rFonts w:ascii="Verdana" w:eastAsia="Times New Roman" w:hAnsi="Verdana" w:cs="Times New Roman"/>
          <w:color w:val="000000"/>
          <w:sz w:val="17"/>
          <w:szCs w:val="17"/>
        </w:rPr>
        <w:t>5 ПАЗ – СОШ № 11, п. Николевский, с. Кормежка, с. Наумовка, с. Новониколаевский.</w:t>
      </w:r>
    </w:p>
    <w:p w:rsidR="0022372C" w:rsidRPr="0022372C" w:rsidRDefault="0022372C" w:rsidP="0022372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372C">
        <w:rPr>
          <w:rFonts w:ascii="Verdana" w:eastAsia="Times New Roman" w:hAnsi="Verdana" w:cs="Times New Roman"/>
          <w:color w:val="000000"/>
          <w:sz w:val="17"/>
          <w:szCs w:val="17"/>
        </w:rPr>
        <w:t>Организация подвоза учащихся в учреждениях определена приказами, утверждены списки перевозимых учащихся, график подвоза, определены ответственные лица по данному вопросу.</w:t>
      </w:r>
    </w:p>
    <w:p w:rsidR="0022372C" w:rsidRPr="0022372C" w:rsidRDefault="0022372C" w:rsidP="0022372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372C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Организация подвоза в школах не допускает превышение числа учащихся над количеством посадочных мест в автобусах.</w:t>
      </w:r>
    </w:p>
    <w:p w:rsidR="0022372C" w:rsidRPr="0022372C" w:rsidRDefault="0022372C" w:rsidP="0022372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372C">
        <w:rPr>
          <w:rFonts w:ascii="Verdana" w:eastAsia="Times New Roman" w:hAnsi="Verdana" w:cs="Times New Roman"/>
          <w:color w:val="000000"/>
          <w:sz w:val="17"/>
          <w:szCs w:val="17"/>
        </w:rPr>
        <w:t>Дороги закрыты-с. Комсомольское.</w:t>
      </w:r>
    </w:p>
    <w:p w:rsidR="00DE355B" w:rsidRDefault="00DE355B"/>
    <w:sectPr w:rsidR="00DE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372C"/>
    <w:rsid w:val="0022372C"/>
    <w:rsid w:val="00D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3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37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2372C"/>
    <w:rPr>
      <w:color w:val="0000FF"/>
      <w:u w:val="single"/>
    </w:rPr>
  </w:style>
  <w:style w:type="paragraph" w:customStyle="1" w:styleId="post-date">
    <w:name w:val="post-date"/>
    <w:basedOn w:val="a"/>
    <w:rsid w:val="0022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22372C"/>
  </w:style>
  <w:style w:type="character" w:customStyle="1" w:styleId="day">
    <w:name w:val="day"/>
    <w:basedOn w:val="a0"/>
    <w:rsid w:val="0022372C"/>
  </w:style>
  <w:style w:type="character" w:customStyle="1" w:styleId="month">
    <w:name w:val="month"/>
    <w:basedOn w:val="a0"/>
    <w:rsid w:val="0022372C"/>
  </w:style>
  <w:style w:type="paragraph" w:styleId="a4">
    <w:name w:val="Normal (Web)"/>
    <w:basedOn w:val="a"/>
    <w:uiPriority w:val="99"/>
    <w:semiHidden/>
    <w:unhideWhenUsed/>
    <w:rsid w:val="0022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content/otchet-o-munitsipalnoi-tselevoi-programme-obespechenie-shkolnykh-perevozok-v-balakovskom-mu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Company>Администрация БМР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2020-03-04T06:22:00Z</dcterms:created>
  <dcterms:modified xsi:type="dcterms:W3CDTF">2020-03-04T06:22:00Z</dcterms:modified>
</cp:coreProperties>
</file>