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5C" w:rsidRPr="0054615C" w:rsidRDefault="0054615C" w:rsidP="0054615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Доклад к проекту решения об уточнении районного бюджета Балаковского муниципального района и утверждении отчета об исполнении районного бюджета Балаковского муниципального района за 2012 год" w:history="1">
        <w:r w:rsidRPr="0054615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Доклад к проекту решения об уточнении районного бюджета Балаковского муниципального района и утверждении отчета об исполнении районного бюджета Балаковского муниципального района за 2012 год</w:t>
        </w:r>
      </w:hyperlink>
    </w:p>
    <w:p w:rsidR="0054615C" w:rsidRPr="0054615C" w:rsidRDefault="0054615C" w:rsidP="0054615C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54615C">
        <w:rPr>
          <w:rFonts w:ascii="Verdana" w:eastAsia="Times New Roman" w:hAnsi="Verdana" w:cs="Times New Roman"/>
          <w:b/>
          <w:bCs/>
          <w:color w:val="000000"/>
          <w:sz w:val="20"/>
        </w:rPr>
        <w:t>03</w:t>
      </w:r>
      <w:r w:rsidRPr="0054615C">
        <w:rPr>
          <w:rFonts w:ascii="Verdana" w:eastAsia="Times New Roman" w:hAnsi="Verdana" w:cs="Times New Roman"/>
          <w:caps/>
          <w:color w:val="000000"/>
          <w:sz w:val="15"/>
        </w:rPr>
        <w:t>ИЮН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Районный бюджет в 2012 году исполнялся в соответствии с решением Собрания БМР "О районном бюджете Балаковского муниципального района на 2012 год» от 28.12.2011г. № 191 с учетом внесенных в данное решение в соответствии с бюджетным кодексом изменениями.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Доходная часть районного бюджета БМР за 2012 годисполнена в сумме 2657,4млн.рублей или 113% к первоначально утвержденному плану 2012 года (2356,0 млн.рублей) и 101% к уточненному плану  (2637,2 млн.рублей), и на 700,7 млн.рублей больше или 136% к фактическому исполнению 2011 года (1956,7 млн.рублей), в том числе: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налоговые и неналоговые доходы составили1135,8 млн.рублей или 106% к первоначально утвержденному плану 2012 года (1070,9 млн.рублей), дополнительные доходы составили 64,9 млн. рублей, и 102,4% к уточненному плану 2012 года (1109,6 млн.рублей), и на 233,3 млн.рублей больше или 126% к фактическому исполнению 2011 года (902,5 млн.рублей).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В структуре налоговых и неналоговых доходов налоговые доходы составили84%, или 955,9 млн. рублей- 106% к первоначально утвержденному плану 2012 года (900,8 млн.рублей) и 102% к уточнённому плану года 2012 года (938,9 млн. рублей),и на 223,4 млн.рублей больше или 130% к фактическому исполнению 2011 года(732,5 млн.рублей).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(слайд 3)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Самым значимым источником налоговых доходов бюджета БМР является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– НДФЛ, удельный вес, которого в налоговых доходах составил 76% или 722,6млн.рублей, или 105% к первоначально утвержденному плану 2012 года (686,4 млн.рублей) и 102% к уточнённому плану 2012 года (709,1 млн.рублей), и на 174,6 млн.рублей больше или 132% к уровню 2011 года(548,0 млн.рублей), в том числе: - за счёт увеличения норматива отчислений по налогу на 5,1% - 77,9 млн. рублей; - за счёт проводимой работы МВК по вопросам увеличения налоговой базы, сокращению недоимки и исполнения доходной части бюджета, легализации заработной платы и увеличения темпов роста оплаты труда – 96,7 млн. рублей.Темп роста НДФЛ (ФОТ)по крупным налогоплательщикам (в сопоставимых нормативах отчислений 2012 года 34%) составил в 2012 году 106%, из них по: Саратовской ГЭС 121%, Балаковской АЭС 111%, ООО «БМУ» 109%, ОАО «Балаковорезинотехника» 91% (в связи с сокращением объемов производства и численности работников);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ЕНВД занял в налоговых доходах 14% и составил 131,3 млн.рублей, или 107% к первоначально утвержденному плану 2012 года (123,0 млн.рублей) и 101% к уточненному плану 2012 года (130,3 млн.рублей), и на 14,3 млн.рублей больше или 112% к фактическому исполнению 2011 года(117,0 млн.рублей);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транспортный налог занял в налоговых доходах 10% и составил 92,4 млн.рублей, или 110% к первоначально утвержденному плану 2012 года (83,7 млн.рублей) и 102% к плану 2012 года (90,2 млн.рублей), и на 73,2 млн.рублей или в 4,8 раза больше к фактическому исполнению 2011 года(19,2 млн.рублей);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Остальные налоговые доходы составили – 1% (9,6 млн.рублей).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Неналоговые доходыв общем объеме налоговых и неналоговых доходов составили 16%, или 179,9 млн. рублей или 106% к первоначально утвержденному плану 2012 года (170,1 млн.рублей) и 105% к уточнённому плану года (170,7 млн. рублей),и на 9,9 млн. рублей больше или 106% к фактическому исполнению 2011 года(170,0 млн. рублей), из них: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-доходы от использования имущества, находящегося в муниципальной собственности исполнены в сумме111,7млн. рублей или 108% к первоначально утвержденному плану 2012 года (103,7 млн.рублей) и 105% к уточненному плану (106,1 млн.рублей), и 109% к фактическому исполнению 2011 года (102,1 млн.рублей), в том числе: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доходы от аренды земельных участков-93,9 млн.рублей или 118% к первоначально утвержденному плану 2012 года (79,5 млн.рублей) и 105% к уточненному плану (89,1 млн.рублей),и на 15,0 млн.рублей больше или 119% к фактическому исполнению 2011 года(78,9 млн.рублей);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 xml:space="preserve">- доходы отпрочей аренды-16,4млн.рублей или 103% к уточненномуплану 2012 года (15,9 млн.рублей), и на 2,0 млн.рублей меньше или 89% к фактическому исполнению 2011 года(18,4 млн.рублей), в связис реализацией арендованного имущества арендаторам - обладателям преимущественного права на арендованное имущество, при наличии у покупателя права выбора </w:t>
      </w: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порядка оплаты и рассрочки приобретаемого арендуемого имущества, согласно ст.5 ФЗ №159-ФЗ (рассрочка платежа на 7 лет);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-доходы от продажи материальных и нематериальных активов-30,2млн.рублей или 68% к первоначально утвержденному годовому плану (44,5 млн. рублей) и 112% к уточненному плану (27,0 млн.рублей),и на 1,9 млн.рублей больше или 107% к фактическому исполнению 2011 года(28,3 млн.рублей), из них: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-доходы от продажи муниципального имущества- 21,0 млн.рублей или 60% к первоначально утвержденному годовому плану (35,2 млн. рублей) и 111% к уточненному плану (19,0 млн.рублей),и на 3,7 млн.рублей меньше или 85% к фактическому исполнению 2011 года(24,7 млн.рублей).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(слайд 4)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За 2012 год в районный бюджет БМР от бюджетообразующих предприятий поступило платежей в сумме 216,3 млн.рублей, что составляет 19% к налоговым и неналоговым доходам и на 43,3 млн.рублей больше или 125% к уровню 2011 года (173,0 млн.рублей).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В разрезе крупных предприятий наибольший удельный вес поступлений в налоговых и неналоговых доходах районного бюджета БМР имеют Балаковская АЭС – 9,5% или 108,3 млн.рублей, что на 26,4 млн.рублей больше или 132% к уровню 2011 года (2011 год – 9,1% или 81,9 млн.рублей), ООО «БМУ» – 4,6% или 52,6 млн.рублей, что на 10,9 млн.рублей больше или 126% к уровню 2011 года (2011 год – 4,6% или 41,7 млн.рублей), ОАО «Балаковорезинотехника» – 4,2% или 48,2 млн.рублей, что на 3,3 млн.рублей больше или 107% к уровню 2011 года (2011 год – 5,0% или 44,9 млн.рублей).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Таким образом, в результате взаимодействия с администраторами доходов, крупными налогоплательщиками, налоговыми органами рост исполнения налоговых и неналоговых доходов за 2012 год по сравнению с соответствующим периодом прошлого года составил 126% (1135,8 млн. рублей, что на 233,3 млн. рублей больше по сравнению с 2011 годом (902,5 млн. 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Безвозмездные поступленияисполнены в сумме 1521,6 млн.рублей или 118% к первоначально утвержденному годовому плану (1285,1 млн. рублей) и 99,6% к уточненному плану 2012 года (1527,6 млн.рублей), и на 467,4 млн.рублей больше или 144% к фактическому исполнению 2011 года(1054,2 млн.рублей), в том числе: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дотации Балаковскому муниципальному району из областного бюджета поступили в сумме 119,2 млн.рублей, что на95,8 млн.рублей меньше или 55%к поступлениям соответствующего периода прошлого года (215,0 млн. 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субвенциипоступили в сумме 1105,9 млн.рублей или 102% к первоначально утвержденному годовому плану (1080,5 млн. рублей) и 99,6% от уточненного плана года (1109,7 млн.рублей), и на 369,6 млн.рублей больше или 150% к соответствующему периоду прошлого года (736,3 млн.рублей), в том числе на организацию оказания медицинской помощи 261,2 млн. рублей или 100% к плану года (261,2 млн.рублей), на реализацию основных общеобразовательных программ 576,3 млн.рублей или 99,9% к плану года (576,5 млн.рублей) и на 84,1 млн.рублей больше или 117% к соответствующему периоду прошлого года (492,2 млн.рублей);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субсидииполучены в запланированной  (при первоначально утвержденном плане 4,9 млн. рублей),в 1,7 раза больше сумме 129,0 млн.рублей поступлений соответствующего периода прошлого года (75,1 млн.рублей);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иные межбюджетные трансфертыполучены в сумме 155,0 млн.рублейили 181% к первоначально утвержденному годовому плану (85,6 млн. рублей) и 98,6% от уточненного плана года (157,2 млн.рублей), и на 123,8 млн.рублей или в 5 раз больше соответствующего периода прошлого года (31,2 млн.рублей), из них:межбюджетные трансферты муниципальному району на реализацию программ модернизации здравоохранения в части укрепления материально-технической базы медучреждений 128,0млн. рублей, или 100% от плана года и на 106,0 млн. рублей или в 5,8 раза больше поступлений соответствующего периода прошлого года (22,0 млн. 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межбюджетные трансферты муниципальному району (финансовая помощь) для передачи в сельские МО в сумме7,35 млн. рублей (от Натальинского муниципального образования - 6,35 млн. рублей, или 82% от плана года (7,7 млн. рублей), от Быково-Отрогского муниципального образования -1,0 млн. рублей или 100% от плана года).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прочие безвозмездные поступления получены в сумме 18,1 млн.рублей на строительство объекта социальной сферы «Детский сад на 320 мест в 11 микрорайоне города Балаково» согласно соглашению №9/1895-Д от 22 октября 2012 года с ОАО «Концерн Росэнергоатом».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Невыполнение по безвозмездным поступлениям составило 6,0 млн. рублей или 0,4%, в т.ч. по: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 субвенциямв сумме 3,8 млн. рублей, из них 2,0 млн.рублей на выплаты медперсоналу фельдшерско-акушерских пунктов, 1,5 млн. рублей на предоставление гражданам субсидий на оплату жилого помещения и коммунальных услуг, и 0,2 млн.рублей по опеке несовершеннолетних;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-межбюджетным трансфертампередаваемые из бюджетов МО районному бюджету БМР в сумме 2,2 млн.рублей, из них 1,5 млн. рублей финансовая помощь из Натальинского муниципального образования и 0,7 млн. рублей на софинансирование водоснабжения в сельской местности.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Удельный вес безвозмездных поступлений составил 57 % в общем объеме доходов районного бюджета БМР (удельный вес в 2011г. – 54%).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Существенное влияние на исполнение плана по доходам районного бюджета БМР в 2012 году оказала деятельность 2-х межведомственных комиссий: по вопросам увеличения налоговой базы и исполнения доходной части районного бюджета и по легализации заработной платы предприятиями малого бизнеса и её повышению до прожиточного уровня. За 2012 год было проведено 34 заседаний комиссии, заслушано 85 неплательщиков по налоговым и по неналоговым платежам, которые предоставили гарантийные письма об уплате недоимки или графики погашения задолженности.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Администраторами доходов в соответствии с законодательством применен комплекс мер к недоимщикам в соответствии с НК РФ и претензионной работы в соответствии с ГК РФ для принудительного взыскания недоимки по налоговым и неналоговым платежам.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В целом в результате принятых мер по исполнению доходной части районного бюджета Балаковского муниципального района работы с администраторами доходов, крупными плательщиками – промышленными предприятиями, предприятиями малого и среднего бизнеса, осуществления мониторинга поступлений налоговых платежей от основных плательщиков, работы Межведомственных комиссий при главе администрации БМР по вопросам увеличения налоговой базы и по легализации объектов налогообложения,дополнительно (в том числе в погашение недоимки) в районный бюджет БМР поступило налоговых и неналоговых доходов за 2012 год82,0 млн. рублей.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Расходы районного бюджетаБМР за 2012 год составили 2683,0 млн. рублей или 96% к плану года (2 786,5 млн. рублей),  что на 428,2 млн.рублей или 19% больше 2011 года (2 254,8 млн.руб.), в том числе за счет собственных средств бюджета, дотации и источников финансирования дефицита бюджета – 1269,5 млн. рублей или 93% к плану года (1361,4 млн. рублей), что на 29,9 млн.рублей или 2% больше 2011 года (1239,6 млн.руб.),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из них: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оплата труда с начислениями по казенным учреждениям – 227,0 млн. рублей или 98% к плану года (231,8 млн. рублей), что составляет 8% к общим расходам (2 683,0 млн. 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ТЭРы по казенным учреждениям – 6,3 млн. рублей или 85% к плану года (7,4 млн. 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прочие расходы по казенным учреждениям – 475,8 млн. рублей или 96% к плану года (494,9 млн. рублей), что составляет 18% от общей суммы расходов (2 683,0 млн. 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субсидии бюджетным и автономным учреждениям перечислены в сумме 1973,9 млн. рублей или 96% к плану года (2052,4 млн. рублей), что составляет 74% к общим расходам (2683,0 млн. 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Расходы районного бюджета БМР в 2012 году сохранили свою социальную направленность.(слайд 5)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На социальную сферу за счет районного бюджета БМР направлено2248,0млн. рублей, что составляет 96% к плану года (2 335,6 млн.руб.) или 84% к общим расходам (2683,0 млн.руб.) и на 368,6 млн.рублей больше чем за 2011 год (1879,4 млн.руб.).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Рост расходов в 2012 году к 2011 годусвязан с индексацией заработной платы работников бюджетных учреждений, оказывающих услуги в сфере образования, культуры, физической культуры, спорта и туризма на 6,0% с 01.10.2012 года; индексацией на  14,38% с 01.01.2012 года должностных окладов (окладов) работников муниципальных бюджетных учреждений дошкольного образования БМР; доведением с 01.01.2012 года до 10,0 тыс. рублей размера средней заработной платы работников муниципальных учреждений культуры, оказывающих услуги в сфере культуры; доведением с 01.12.2012 года до  уровня средней заработной платы в Саратовской области (18,8 тыс. рублей) размера средней заработной платы педагогических работников муниципальных учреждений дополнительного образования детей Балаковского муниципального района; установлением  с 01.12.2012 года окладов методистов методических (учебно – методических) кабинетов (центров) БМР на уровне оклада для педагогических работников учреждений общего образования БМР.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По разделу 0700 «Образование» расходы составили 1531,0млн. рублей, или 95% к плану года (1605,5 млн.руб.), 57% к  общим  расходам  (2683,0 млн.руб.) и на 379,6 млн.рублей больше чем за 2011 год (1151,4 млн.руб.).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На модернизацию образования за счет средств областного бюджета было направлено 25,6 млн. рублей и 186,9 млн. рублей  на расширение сети детских дошкольных образовательных учреждений за счет средств областного и  районного бюджетов.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 разделу 0800 «Культура» расходы составили  45,4 млн.рублей или 88% к плану года (51,4 млн.руб.), 2% к общим расходам (2 683,0 млн.руб.) и на 6,8 млн.рублей больше чем за 2011 год (38,6 млн.руб.).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 разделу 0900 «Здравоохранение» израсходовано 448,9млн. рублей, или 99% к плану года (451,6 млн.руб.) или 17% к общим расходам (2 683,0 млн.руб.) и на 22,6 млн. рублей меньше чем за 2011 года (471,5 млн.руб.). Расходы по отрасли здравоохранения осуществлялись в рамках выделенной субвенции на осуществление  государственных полномочий по организации оказания медицинской помощи в соответствии с территориальной программой государственных гарантий оказания гражданам РФ бесплатной медицинской помощи на территории Саратовской области. В 2012 году в рамках программы «Модернизации здравоохранения БМР на 2011-2012 годы» осуществлены расходы в сумме 140,0 млн. рублей, из них 128,8 млн.рублей за счет средств областного бюджета и 11,2 млн. рублей за счет средств районного бюджета БМР.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 разделу 1000 «Социальная политика» расходы составили - 218,5 млн. рублей, или 99% к плану года (221,7 млн.руб.) или 8% к  общим  расходам  (2 683,0 млн.руб.) и на 5,7 млн.рублей больше чем за 2011 год (212,8 млн.руб.). Из них направлено: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на предоставление гражданам субсидии на оплату жилищно – коммунальных услуг-  173,5 млн. рублей или 99% к плану года (175,0 млн. 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на компенсацию части родительской платы за содержание ребенка в детском дошкольном учреждении-  11,9 млн. рублей или 100% к  плану года (11,9 млн. 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на доплату к пенсиям муниципальных служащих - 4,98 млн. рублей или 99% к плану года (5,05 млн. рублей);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на предоставление ежемесячной денежной выплаты на оплату жилого помещения и коммунальных услуг врачам, специалистам со средним медицинским образованием медицинских учреждений здравоохранения и образования БМР, проживающих и работающих в сельской местности БМР - 1,77 млн. рублей или 97% к плану года (1,83 млн. рублей); 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на льготы почетным гражданам -0,65 млн. рублей или 96% к плану года (0,67 млн. рублей).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 разделу 1100 «Спорт»  израсходовано 4,2 млн. рублей что составляет 99% к плану года (221,7 млн.руб.) или 1% к  общим расходам (2 683,0 млн.руб.) и на 1,0 млн.рублей меньше чем за 2011 год (5,2 млн.руб.).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Заработная плата и начисления на нее, услуги ТЭР оплачены в полном объеме. Задолженность по состоянию на 01.01.2013 года отсутствует.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Просроченная кредиторская задолженностьрайонного бюджета БМР сократилась на 99,6 млн. рублей по сравнению с просроченной кредиторской задолженностью на 01.01.2012г. (111,8 млн.руб.) и составила на 01.01.2013г. 12,2млн. рублей.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В целях соблюдения сроков погашения кредитов в 2012 году, а также исполнения расходных обязательств районного бюджета БМР: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привлечено коммерческих кредитов в сумме314,0 млн. рублей, погашено коммерческих кредитов в сумме329,0 млн. рублей, в том числеза счет дополнительных доходов районного бюджета в сумме 15,0 тыс. рублей;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привлечено бюджетных кредитов для МО г. Балаково к празднованию 250-летия города сроком на 3 года в сумме 10,0 млн.руб., для МО Натальино в качестве призового фонда сроком на 3 года в сумме 0,5 млн. руб.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Сумма долговых обязательств бюджета БМР на 01.01.2013г. уменьшилась на 4,5 млн. рублей и составила 377,4 млн.руб.,из них: 314,0 млн.руб. - кредиты кредитных организаций; 63,4 млн.руб. – бюджетный кредит Министерства финансов Саратовской области. По состоянию на 01.01.2013 г. расходы на обслуживание муниципального долга составили 29,5 млн.рублей при уточненном плане 29,8 млн.рублей.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 xml:space="preserve">Важным направлением бюджетной политики  БМР является взаимодействие с муниципальными образованиями, входящими в состав Балаковского муниципального района по решению вопросов </w:t>
      </w: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местного значения, в том числе  предоставление межбюджетных трансфертов бюджетам поселений БМР.В 2012 году из районного бюджета Балаковского муниципального районав бюджеты МО предоставлены межбюджетные трансферты в сумме 59,6 млн. рублей, в том числе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за счет целевых средств областного бюджета– 8,1 млн. рублей (1,0 млн. руб. субвенция на исполнение воинского учета, 7,1 млн. руб. дотация на выравнивание бюджетной обеспеченности);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за счет собственных средств районного бюджета– 45,1 млн. рублей (10,4 млн. руб. дотация на выравнивание бюджетной обеспеченности, 15,0 млн. рублей на организацию теплоснабжения и водоснабжения учреждений социальной сферы и населения, 10,6 млн. рублей финансовая помощь, 1,6 млн. рублей на проведение ремонта артезианских скважин, 0,3 млн. руб. на предупреждение ЧС из резервного фонда районной администрации, и т. д.).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за счет межбюджетных трансфертов, поступивших в районный бюджет БМР из Натальинского МО 6,4млн. рублей для оказания финансовой помощи сельским дотационным поселениям на  оплату электроэнергии и теплоснабжения;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Расходы районного бюджета на реализацию федеральных, областных и муниципальных целевых программ за 2012 год составили300,9 млн. рублей или 97% к плану года (309,2 млн. рублей) (слайд 6), из них: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по областным и федеральным целевым программам – 168,6 млн. рублей при плане 175,1 млн. рублей, в том числе 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  ЦП «Социальное развитие села до 2012 года» за счет средств федерального, областного и местных бюджетов 25,9 млн. рублей при плане 31,0 млн. рублей;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 ЦП «Обеспечение жильем молодых семей» за счет средств федерального и областного бюджетов 23,5 млн. рублей при плане 24,8 млн. рублей;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 ЦП «Развитие системы дошкольного образования Саратовской области на 2012-2015 годы» за счет средств областного бюджета 83,5 млн. рублей;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по софинансированию мероприятий по приобретению объектов недвижимости для размещения муниципальных дошкольных образовательных учреждений за счет средств областного бюджета 30,0 млн. рублей.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по муниципальным целевым программам – 132,3 млн. рублей при плане 134,2 млн. рублей, в том числе МЦП «Расширение сети муниципальных дошкольных образовательных учреждений»- 73,4 млн. рублей, МЦП «Дети БМР» Подпрограмма «Организация отдыха, оздоровления и занятости подростков»- 13,0 млн. рублей, МЦП «Модернизация здравоохранения БМР»- 11,2 млн. рублей, МЦП «Развитие кадрового потенциала  работников бюджетной сферы БМР на 2011-2013 г.г.»- 9,7 млн.рублей (приобретено 5 квартир для работников бюджетных учреждений), МЦП «Об энергосбережении и повышении энергоэффективности БМР на 2010-2020 г.г.»- 6,1 млн. рублей, МЦП «Благоустройство территорий учреждений социальной сферы БМР на 2011-2013 годы»- 1,7 млн. рублей, МЦП «Развитие физической культуры и спорта БМР на 2009-2012 г.г.»- 1,1 млн. рублей, МЦП «Ремонт и содержание дорог БМР Саратовской области на 2010-2013 г.г.»- 0,8 млн. рублей, МЦП «Развитие малого предпринимательства на территории Балаковского муниципального района на 2012-2015 годы»- 0,4 млн. рублей и др.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Расходы районного бюджета БМР на 01.01.2013 годана содержание органов местного самоуправления составили 140,0 млн.рублей  или 96% к плану 2012 года (143,5 млн.руб.). При нормативе формирования расходов на содержание органов местного самоуправления в размере 8,26, утвержденном Постановлением Правительства Саратовской области от 10.05.2011г. № 240-П, фактически доля расходов районного бюджета на содержание органов местного самоуправления в 2012 году составила 5%.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Существенное влияние на обеспечение финансирования расходных обязательств оказала работа по оптимизации бюджетных расходов, проводимая администрацией БМР в рамках межведомственных комиссий при Главе администрации БМР, в результате которой   за 2012 год организовано и проведено при Главе администрации БМР 5 комиссий по оптимизации и сокращению расходов главных распорядителей, получателей бюджетных средств (комитета образования, комитета здравоохранения, управления по делам молодежи, спорту и туризму администрации БМР, управления культуры), в результате которых получена экономия в сумме 33,8 млн. руб.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Всего экономический эффект от проводимых мероприятий по увеличению доходов (82,0 млн. руб.) и сокращению расходов (33,8 млн. руб.) за 2012 год составил 115,8 млн. рублей.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 xml:space="preserve">В результате районный  бюджет Балаковского муниципального района исполнен с превышением расходов над доходами (дефицитом) за счет остатков средств по состоянию на 01.01.2012г. в сумме </w:t>
      </w: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25,6 млн. рублей, что соответствует требованиям статьи 92.1 Бюджетного кодекса РФ и на  69,1 млн. рублей меньше дефицита 2011 года (94,7 млн. руб.).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Таким образом, районный бюджет в 2012 году исполнен в целом позитивно. 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Основными задачами по исполнению районного бюджета БМР в 2013 году являются: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обеспечение выполнения плана по доходам районного бюджета БМР;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повышение эффективности и экономности использования бюджетных средств в том числе исполнение: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плана мероприятий по оздоровлению муниципальных финансов: увеличению доходной базы районного бюджета Балаковского муниципального района и бюджета муниципального образования город Балаково, сокращению задолженности, повышению эффективности использования муниципального имущества, оптимизации бюджетных расходов, повышения эффективности межбюджетных отношений и качества управления муниципальными финансами на 2013 год и последующие годы», утвержденного Постановлением администрации БМР от 04.04.2013г, № 914;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Плана мероприятий по сокращению кредиторской задолженности районного бюджета Балаковского муниципального района;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принятие расходных обязательств главными распорядителями и получателями средств районного бюджета БМР исключительно в пределах утвержденных им бюджетных ассигнований и лимитов бюджетных обязательств;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усиление финансового контроля за операциями с бюджетными средствами получателей средств районного бюджета Балаковского муниципального района;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- обеспечение исполнения первоочередных социально-значимых расходных обязательств Балаковского муниципального района.</w:t>
      </w:r>
    </w:p>
    <w:p w:rsidR="0054615C" w:rsidRPr="0054615C" w:rsidRDefault="0054615C" w:rsidP="0054615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54615C" w:rsidRPr="0054615C" w:rsidRDefault="0054615C" w:rsidP="0054615C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54615C">
        <w:rPr>
          <w:rFonts w:ascii="Verdana" w:eastAsia="Times New Roman" w:hAnsi="Verdana" w:cs="Times New Roman"/>
          <w:i/>
          <w:iCs/>
          <w:color w:val="000000"/>
          <w:sz w:val="17"/>
        </w:rPr>
        <w:t>Председатель комитета финансов                                                        С.Ю. Яковенко</w:t>
      </w:r>
    </w:p>
    <w:p w:rsidR="00A4094C" w:rsidRDefault="00A4094C"/>
    <w:sectPr w:rsidR="00A4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4615C"/>
    <w:rsid w:val="0054615C"/>
    <w:rsid w:val="00A4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4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4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615C"/>
    <w:rPr>
      <w:color w:val="0000FF"/>
      <w:u w:val="single"/>
    </w:rPr>
  </w:style>
  <w:style w:type="paragraph" w:customStyle="1" w:styleId="post-date">
    <w:name w:val="post-date"/>
    <w:basedOn w:val="a"/>
    <w:rsid w:val="0054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54615C"/>
  </w:style>
  <w:style w:type="character" w:customStyle="1" w:styleId="day">
    <w:name w:val="day"/>
    <w:basedOn w:val="a0"/>
    <w:rsid w:val="0054615C"/>
  </w:style>
  <w:style w:type="character" w:customStyle="1" w:styleId="month">
    <w:name w:val="month"/>
    <w:basedOn w:val="a0"/>
    <w:rsid w:val="0054615C"/>
  </w:style>
  <w:style w:type="paragraph" w:styleId="a4">
    <w:name w:val="Normal (Web)"/>
    <w:basedOn w:val="a"/>
    <w:uiPriority w:val="99"/>
    <w:semiHidden/>
    <w:unhideWhenUsed/>
    <w:rsid w:val="0054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461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doklad-k-proektu-resheniya-ob-utochnenii-raionnogo-byudzheta-balakovskogo-munitsipalnogo-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3535</Words>
  <Characters>20150</Characters>
  <Application>Microsoft Office Word</Application>
  <DocSecurity>0</DocSecurity>
  <Lines>167</Lines>
  <Paragraphs>47</Paragraphs>
  <ScaleCrop>false</ScaleCrop>
  <Company>Администрация БМР</Company>
  <LinksUpToDate>false</LinksUpToDate>
  <CharactersWithSpaces>23638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2020-03-03T05:12:00Z</dcterms:created>
  <dcterms:modified xsi:type="dcterms:W3CDTF">2020-03-03T05:13:00Z</dcterms:modified>
</cp:coreProperties>
</file>