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0D" w:rsidRPr="00A9370D" w:rsidRDefault="00A9370D" w:rsidP="00A9370D">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5" w:tooltip="Об эпидобстановке по ВИЧ - инфекции на территории БМР по итогам 2011 года и мерах по снижению заболеваемости ВИЧ" w:history="1">
        <w:r w:rsidRPr="00A9370D">
          <w:rPr>
            <w:rFonts w:ascii="Verdana" w:eastAsia="Times New Roman" w:hAnsi="Verdana" w:cs="Times New Roman"/>
            <w:b/>
            <w:bCs/>
            <w:color w:val="000000"/>
            <w:spacing w:val="-10"/>
            <w:sz w:val="18"/>
          </w:rPr>
          <w:t>Об эпидобстановке по ВИЧ - инфекции на территории БМР по итогам 2011 года и мерах по снижению заболеваемости ВИЧ</w:t>
        </w:r>
      </w:hyperlink>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Эпидемиологическая обстановка по заболеваемости ВИЧ-инфекцией на территории Балаковского муниципального района остается напряженной и характеризуется как эпидемия.</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Особенностью ее течения в настоящее время является медленное, но неуклонное распространение ВИЧ - инфекции во всех возрастных и социальных слоях.</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С начала регистрации ВИЧ-инфекции на территории г. Балаково и Балаковского района выявлено 2844 больных, из   них в настоящее время проживает 1653 ВИЧ - инфицированных. Показатель пораженности составляет 756,6 на 100 тыс. населения, что в 2 раза выше среднеобластного уровня.</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За 2011 год вновь выявлено 162 случая (показатель — 74.2 на 100тыс.населения), что на 10 % выше уровня предыдущего года.</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Структура заболеваемости ВИЧ-инфекции за прошедший год характеризовалась:                               </w:t>
      </w:r>
    </w:p>
    <w:p w:rsidR="00A9370D" w:rsidRPr="00A9370D" w:rsidRDefault="00A9370D" w:rsidP="00A9370D">
      <w:pPr>
        <w:numPr>
          <w:ilvl w:val="0"/>
          <w:numId w:val="1"/>
        </w:numPr>
        <w:spacing w:after="0" w:line="248" w:lineRule="atLeast"/>
        <w:ind w:left="4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одинаковой частотой регистрации ВИЧ среди женщин и мужчин;</w:t>
      </w:r>
    </w:p>
    <w:p w:rsidR="00A9370D" w:rsidRPr="00A9370D" w:rsidRDefault="00A9370D" w:rsidP="00A9370D">
      <w:pPr>
        <w:numPr>
          <w:ilvl w:val="0"/>
          <w:numId w:val="1"/>
        </w:numPr>
        <w:spacing w:after="0" w:line="248" w:lineRule="atLeast"/>
        <w:ind w:left="4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ростом ВИЧ-инфекции среди лиц молодого возраста (18-39лет) на 40% относительно 2010года;</w:t>
      </w:r>
    </w:p>
    <w:p w:rsidR="00A9370D" w:rsidRPr="00A9370D" w:rsidRDefault="00A9370D" w:rsidP="00A9370D">
      <w:pPr>
        <w:numPr>
          <w:ilvl w:val="0"/>
          <w:numId w:val="1"/>
        </w:numPr>
        <w:spacing w:after="0" w:line="248" w:lineRule="atLeast"/>
        <w:ind w:left="4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регистрацией случаев ВИЧ среди детей и подростков;</w:t>
      </w:r>
    </w:p>
    <w:p w:rsidR="00A9370D" w:rsidRPr="00A9370D" w:rsidRDefault="00A9370D" w:rsidP="00A9370D">
      <w:pPr>
        <w:numPr>
          <w:ilvl w:val="0"/>
          <w:numId w:val="1"/>
        </w:numPr>
        <w:spacing w:after="0" w:line="248" w:lineRule="atLeast"/>
        <w:ind w:left="4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превалированием полового пути передачи (77,7% от проведенных эпидрасследований);</w:t>
      </w:r>
    </w:p>
    <w:p w:rsidR="00A9370D" w:rsidRPr="00A9370D" w:rsidRDefault="00A9370D" w:rsidP="00A9370D">
      <w:pPr>
        <w:numPr>
          <w:ilvl w:val="0"/>
          <w:numId w:val="1"/>
        </w:numPr>
        <w:spacing w:after="0" w:line="248" w:lineRule="atLeast"/>
        <w:ind w:left="4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продолжающимся распространением ВИЧ в социально-благополучных слоях (70%);</w:t>
      </w:r>
    </w:p>
    <w:p w:rsidR="00A9370D" w:rsidRPr="00A9370D" w:rsidRDefault="00A9370D" w:rsidP="00A9370D">
      <w:pPr>
        <w:numPr>
          <w:ilvl w:val="0"/>
          <w:numId w:val="1"/>
        </w:numPr>
        <w:spacing w:after="0" w:line="248" w:lineRule="atLeast"/>
        <w:ind w:left="4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 а также ростом смертности ВИЧ-инфицированных.</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Одним из основных направлений профилактики ВИЧ остается своевременное выявление ВИЧ. Диагностические исследования на ВИЧ - инфекцию  проводились в течение года, несмотря на то, что на протяжении 6 месяцев не было поставок тест-систем по национальному проекту. В этот период было приобретено 59 упаковок тест-систем их средств районного бюджета по муниципальной целевой программе «Неотложные меры борьбы с распространением ВИЧ/СПИДа в БМР» на сумму 174тысячи рублей. Всего в 2011 году обследовано более 26 тысяч человек, что составляет 12% населения БМР. Это ниже уровня 2010года на 10%, но при этом возрос на 20% уровень выявляемости больных (в 2010г выявлено положительных - 0,5%, в 2011г.- 0,6%).</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Для быстрой диагностики ВИЧ у женщин с неизвестным ВИЧ-статусом МБУЗ «Родильный дом» обеспечен быстрыми тестами. В 2011году проведено 297 экспресс – исследований, в 16 случаях получен положительный результат.  Диагностика ВИЧ дает возможность для своевременного проведения противоэпидемических мероприятий по профилактике вертикального заражения.</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Во всех учреждениях здравоохранения большое внимание уделяется профилактике внутрибольничного инфицирования ВИЧ: широко используются одноразовые инструменты, внедряются  современные дезинфектанты,   аппаратура для  обработки изделий медицинского назначения, а также осуществляется контроль за соблюдением стерилизационного и противоэпидемического режима. Наиболее уязвимой группой риска по внутрибольничному инфицированию является медицинский персонал. Ежегодно растет количество госпитализированных больных с ВИЧ – инфекцией в стационары. За 2011год  зарегистрировано 633 случаев госпитализации, что выше уровня предыдущего года на 40%.  Основными причинами госпитализации явились: туберкулез – 23,7%, инфекционная патология - 22,6%, алкоголизм и наркомания -12% и по 10% хирургическая патология и родовспоможение.  Рост госпитализации увеличивает риск заражения медицинских работников при проведении медицинских манипуляций. Для предупреждения профессионального  инфицирования  все лечебные учреждения обеспечены «аварийными» аптечками, индивидуальными средствами защиты, проводится ежегодное обучение персонала мерам постконтактной профилактики, внедряются безопасные технологии оказания медицинской помощи.  В 2011году зарегистрировано 14 «аварийных» ситуаций, в том числе 4 при обслуживании ВИЧ-инфицированных больных. Все пострадавшие получили профилактическое лечение. За весь период регистрации ВИЧ в Балаковском муниципальном районе, случаев внутрибольничного инфицирования, в том числе и профессионального, не зарегистрировано.  </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Налажена работа по профилактике ВИЧ при переливании крови. Несмотря на ежегодную регистрацию ВИЧ – инфекции у доноров (за 2010г — у 6 доноров, за 2011год – у 2) случаев заражения при переливании крови в 2010-2011годах не было, благодаря 100% обследованию доноров и карантинизации крови. Во всех случаях выявления ВИЧ у доноров, проведена утилизация крови в установленном порядке.</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 xml:space="preserve">По прежнему остается актуальной проблема предупреждения передачи ВИЧ от матери ребенку. Всего с начала регистрации ВИЧ родилось 326 детей от ВИЧ-инфицированных матерей, в том числе в 2011году — 28. Снято с учета -219 детей, диагноз ВИЧ-инфекция выставлен 22 детям, в том числе в </w:t>
      </w:r>
      <w:r w:rsidRPr="00A9370D">
        <w:rPr>
          <w:rFonts w:ascii="Verdana" w:eastAsia="Times New Roman" w:hAnsi="Verdana" w:cs="Times New Roman"/>
          <w:color w:val="000000"/>
          <w:sz w:val="17"/>
          <w:szCs w:val="17"/>
        </w:rPr>
        <w:lastRenderedPageBreak/>
        <w:t>прошедшем году - 2. Учреждения здравоохранения обеспечены достаточным количеством противовирусных препаратов для  проведения  трехэтапной химиопрофилактики всем беременным женщинам с ВИЧ-инфекцией. В 2011 году трехэтапное профилактическое лечение получило — 88,8% пар мать и ребенок, что соответствует среднеобластному показателю. Но  ежегодно несколько женщин остаются неохваченными химиопрофилактикой. Одной из причин этого  является общественная дискриминация.  Больные ВИЧ-инфекцией боятся, что окружающие узнают об их статусе и это приведет к снижению их социального положения, возможной потере работы и другим неблагоприятным последствиям, поэтому скрывают свой  диагноз и не обращаются за специализированной помощью. Так в 2011году 3 ВИЧ – инфицированные женщины, проживающие в других городах, не состояли на учете по беременности и прибыли в г. Балаково на роды. Поэтому они получили не полный курс лечения для предупреждения внутриутробного заражения ребенка, в результате один ребенок родился с ВИЧ-инфекцией, 2 находятся под наблюдением. В другом случае ВИЧ-инфицированная женщина скрывала свой статус в течение 10 лет и только после ее смерти проведено обследование ее ребенка и установлено заболевание. </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Учитывая давность эпидемии, состояние здоровья ВИЧ-инфицированных ухудшается, соответственно увеличивается количество лиц нуждающихся в АРВТ.  Благодаря реализации Национального проекта у всех  подлежащих лечению ВИЧ-инфицированных есть возможность получать продлевающую жизнь антиретровирусную терапию. В 2011году по проекту получено – 9580упаковок противовирусных препаратов, 275  больным проведено лечение, что на 25% больше,  чем в 2010году. Терапию получили 96,3% от приверженных лечению и 71,4% от нуждающихся в ней. Не получают АРВТ по причинам  медотводов, отказов пациентов, а также в связи с алкоголизмом и наркоманией.</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Ежегодно проводится значительная санитарно-просветительная работа, которая остается основным способом донесения информации о ВИЧ населению. В 2011году учреждениями здравоохранения организовано и проведено  23 выступления на радио, 18 сюжетов на телевидение; в местных газетах напечатано 47 статей; ведется рубрика «Балаковский СПИДометр» в газете «Суть». В интернет — газете «Балаково-Медиа» размещено 33 информационных материала, на информационном сайте администрации БМР - 4, на сайте МУЗ «Центр медицинской профилактики» - 2.    В целях повышения уровня информированности населения о ВИЧ-инфекции за 2011 года учреждениями здравоохранения прочитано 4356 лекций с охватом 5923 человека, проведено 6 киноклубов и 40 кинолекториев, более 22 тысяч человека охвачено беседами по профилактике парентеральных инфекций, индивидуально проконсультировано 1010 человек. Проведено 63 семинара и 4 тренинга с работниками социальной службы, работниками мед. колледжа и с медицинскими работниками.</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В мае 2011года проведен круглый стол совместно с общественной организацией НАН на тему «Реальность проблемы, перспективы».</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Совместно с комитетом образования БМР,  проводятся  занятия по профилактике ВИЧ/СПИДа в рамках программы «Основы здорового образа жизни» среди подростков и молодежи школ города (проведено 81 занятие, охват 1767 чел); с учащимися  средних специальных учебных заведений (ПУ № 62, 38,  43, техникум) и высших учебных заведений (БИТТиУ, СГАП) в виде тренинга «Жизнь без ВИЧ», проведено 54 занятия, охват  918 человек.</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Разработаны памятка-гармошка «Знать, чтобы жить» и буклет «ВИЧ: это должен знать каждый», напечатано 5311 экземпляров на сумму 14,577  тыс. рублей из средств районного бюджета по муниципальной целевой программе. Но количество печатной продукции остается недостаточным, также нет возможности проведения социальной рекламы.</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Медицинские работники прилагают определенные усилия в расширении контингентов, охваченных профилактической работой, но   не всегда встречают поддержку  и заинтересованность в своих начинаниях со стороны других структур.   </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В настоящее время сдержать распространение ВИЧ можно лишь объединив усилия различных организаций, служб и ведомств. Проблема ВИЧ-инфекции является в основном социальной, ее решение лежит в изменении существующей модели поведения населения, эффективной пропаганде здорового образа жизни, а также социальной поддержке ВИЧ - инфицированных.</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Для достижения положительных сдвигов в эпидситуации по ВИЧ-инфекции в Балаковском муниципальном районе дополнительно необходимо:</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1. Продолжить информационное обучение населения по вопросам профилактики ВИЧ - инфекции при активном  содействии руководителей всех предприятий и учреждений;</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lastRenderedPageBreak/>
        <w:t>2. Руководителям организаций, учреждений, средств массовой информации проводить бесплатные рекламные  акции, направленные на профилактику ВИЧ – инфекции.</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3. Продолжить реализацию муниципальной целевой программы «Неотложные меры борьбы с распространением ВИЧ/СПИДа на территории БМР», что даст возможность увеличить охват диагностическим обследованием населения, увеличить объем  наглядной агитации, улучшит обеспечение ЛПУ стерилизующей аппаратурой.</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color w:val="000000"/>
          <w:sz w:val="17"/>
          <w:szCs w:val="17"/>
        </w:rPr>
        <w:t> </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b/>
          <w:bCs/>
          <w:color w:val="000000"/>
          <w:sz w:val="17"/>
        </w:rPr>
        <w:t>Председатель комитета</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b/>
          <w:bCs/>
          <w:color w:val="000000"/>
          <w:sz w:val="17"/>
        </w:rPr>
        <w:t>здравоохранения администрации</w:t>
      </w:r>
    </w:p>
    <w:p w:rsidR="00A9370D" w:rsidRPr="00A9370D" w:rsidRDefault="00A9370D" w:rsidP="00A9370D">
      <w:pPr>
        <w:spacing w:after="45" w:line="248" w:lineRule="atLeast"/>
        <w:ind w:firstLine="300"/>
        <w:jc w:val="both"/>
        <w:rPr>
          <w:rFonts w:ascii="Verdana" w:eastAsia="Times New Roman" w:hAnsi="Verdana" w:cs="Times New Roman"/>
          <w:color w:val="000000"/>
          <w:sz w:val="17"/>
          <w:szCs w:val="17"/>
        </w:rPr>
      </w:pPr>
      <w:r w:rsidRPr="00A9370D">
        <w:rPr>
          <w:rFonts w:ascii="Verdana" w:eastAsia="Times New Roman" w:hAnsi="Verdana" w:cs="Times New Roman"/>
          <w:b/>
          <w:bCs/>
          <w:color w:val="000000"/>
          <w:sz w:val="17"/>
        </w:rPr>
        <w:t>Балаковского муниципального района                                  О.А.Емельяненко</w:t>
      </w:r>
    </w:p>
    <w:p w:rsidR="003C0BC0" w:rsidRDefault="003C0BC0"/>
    <w:sectPr w:rsidR="003C0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60534"/>
    <w:multiLevelType w:val="multilevel"/>
    <w:tmpl w:val="792E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9370D"/>
    <w:rsid w:val="003C0BC0"/>
    <w:rsid w:val="00A93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37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370D"/>
    <w:rPr>
      <w:rFonts w:ascii="Times New Roman" w:eastAsia="Times New Roman" w:hAnsi="Times New Roman" w:cs="Times New Roman"/>
      <w:b/>
      <w:bCs/>
      <w:sz w:val="27"/>
      <w:szCs w:val="27"/>
    </w:rPr>
  </w:style>
  <w:style w:type="character" w:styleId="a3">
    <w:name w:val="Hyperlink"/>
    <w:basedOn w:val="a0"/>
    <w:uiPriority w:val="99"/>
    <w:semiHidden/>
    <w:unhideWhenUsed/>
    <w:rsid w:val="00A9370D"/>
    <w:rPr>
      <w:color w:val="0000FF"/>
      <w:u w:val="single"/>
    </w:rPr>
  </w:style>
  <w:style w:type="paragraph" w:styleId="a4">
    <w:name w:val="Normal (Web)"/>
    <w:basedOn w:val="a"/>
    <w:uiPriority w:val="99"/>
    <w:semiHidden/>
    <w:unhideWhenUsed/>
    <w:rsid w:val="00A9370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9370D"/>
    <w:rPr>
      <w:b/>
      <w:bCs/>
    </w:rPr>
  </w:style>
</w:styles>
</file>

<file path=word/webSettings.xml><?xml version="1.0" encoding="utf-8"?>
<w:webSettings xmlns:r="http://schemas.openxmlformats.org/officeDocument/2006/relationships" xmlns:w="http://schemas.openxmlformats.org/wordprocessingml/2006/main">
  <w:divs>
    <w:div w:id="1071149691">
      <w:bodyDiv w:val="1"/>
      <w:marLeft w:val="0"/>
      <w:marRight w:val="0"/>
      <w:marTop w:val="0"/>
      <w:marBottom w:val="0"/>
      <w:divBdr>
        <w:top w:val="none" w:sz="0" w:space="0" w:color="auto"/>
        <w:left w:val="none" w:sz="0" w:space="0" w:color="auto"/>
        <w:bottom w:val="none" w:sz="0" w:space="0" w:color="auto"/>
        <w:right w:val="none" w:sz="0" w:space="0" w:color="auto"/>
      </w:divBdr>
      <w:divsChild>
        <w:div w:id="216355347">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hive.admbal.ru/page/ob-epidobstanovke-po-vich-infektsii-na-territorii-bmr-po-itogam-2011-goda-i-merakh-po-snizheni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8475</Characters>
  <Application>Microsoft Office Word</Application>
  <DocSecurity>0</DocSecurity>
  <Lines>70</Lines>
  <Paragraphs>19</Paragraphs>
  <ScaleCrop>false</ScaleCrop>
  <Company>Администрация БМР</Company>
  <LinksUpToDate>false</LinksUpToDate>
  <CharactersWithSpaces>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2020-03-03T07:39:00Z</dcterms:created>
  <dcterms:modified xsi:type="dcterms:W3CDTF">2020-03-03T07:40:00Z</dcterms:modified>
</cp:coreProperties>
</file>