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1A" w:rsidRPr="006F191A" w:rsidRDefault="006F191A" w:rsidP="006F191A">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работе управления по делам молодежи, физической культуре, спорту и туризму администрации Балаковского муниципального района  в сфере развития физической культуры и спорта за 9 месяцев 2011 года" w:history="1">
        <w:r w:rsidRPr="006F191A">
          <w:rPr>
            <w:rFonts w:ascii="Verdana" w:eastAsia="Times New Roman" w:hAnsi="Verdana" w:cs="Times New Roman"/>
            <w:b/>
            <w:bCs/>
            <w:color w:val="000000"/>
            <w:spacing w:val="-10"/>
            <w:sz w:val="18"/>
          </w:rPr>
          <w:t>О работе управления по делам молодежи, физической культуре, спорту и туризму администрации Балаковского муниципального района в сфере развития физической культуры и спорта за 9 месяцев 2011 года</w:t>
        </w:r>
      </w:hyperlink>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Одним из основных направлений работы управления по делам молодёжи, физической культуре, спорту и туризму администрации Балаковского муниципального района является формирование здорового образа жизни.</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Основными задачами Управления в сфере развития физкультуры и спорта являются:</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проведение единой политики в области развития физической культуры и спорта,</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обеспечение условий для развития физической культуры и спорта,</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повышение  роли физической культуры и спорта как важного фактора гармоничного развития личности, формирование здорового образа жизни,</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организация физкультурно-массовой и спортивной работы, развитие системы спортивных школ, физкультурно-спортивных клубов.</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На территории Балаковского муниципального района проживает 218 400 жителей, из них  молодёжи (от 14 до 30 лет)  - 52 587, детей (от 0 до 14 лет) - 29 587.</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Для занятий физкультурой и спортом на территории Балаковского муниципального района  функционируют 192 спортсооружения.</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Загруженность спортивных сооружений составляет: МАУ УСК «Альбатрос»: бассейн - 78 % (из них 32% – учащиеся ДЮСШ),  МАУ УСК «Форум» -  86% (из них 60 %  – учащиеся ДЮСШ), спортивный комплекс «Молодежный» - 40 % (из них 8 %  – учащиеся ДЮСШ), стадион «Корд» СДЮСШОР «Балаково» - 365 %.</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В физкультурно-оздоровительном комплексе с ледовой ареной в секции хоккея занимаются 250 спортсменов,  работают 5 тренеров – преподавателей.</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В культурно-оздоровительном центре «Дельфин» 43 группы спортивно - оздоровительной направленности. Количество занимающихся за 9 месяцев 2011 года  около 83 000 человек. </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На имеющихся спортивных сооружениях 65 937человек занимаются физкультурой и спортом в группах оздоровительной направленности (что составляет 30,1 % от числа жителей Балаковского муниципального района), что на 6 % больше по сравнению с предыдущим годом. Средний областной показатель  - 23  %. </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Балаковский муниципальный район является одним из ведущих в Саратовской области по развитию физкультурно-массового движения, служит базой для развития 50 видов спорта</w:t>
      </w:r>
      <w:r w:rsidRPr="006F191A">
        <w:rPr>
          <w:rFonts w:ascii="Verdana" w:eastAsia="Times New Roman" w:hAnsi="Verdana" w:cs="Times New Roman"/>
          <w:i/>
          <w:iCs/>
          <w:color w:val="000000"/>
          <w:sz w:val="17"/>
        </w:rPr>
        <w:t>(волейбол, борьба самбо, дзюдо, греко-римская борьба,  футбол, шахматы, спидвей, лыжные гонки, биатлон, легкая атлетика, хоккей, бокс и другие)</w:t>
      </w:r>
      <w:r w:rsidRPr="006F191A">
        <w:rPr>
          <w:rFonts w:ascii="Verdana" w:eastAsia="Times New Roman" w:hAnsi="Verdana" w:cs="Times New Roman"/>
          <w:color w:val="000000"/>
          <w:sz w:val="17"/>
          <w:szCs w:val="17"/>
        </w:rPr>
        <w:t>.</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За отчетный период согласно календарному плану проведено 93 спортивно-массовых мероприятий, в которых приняли участие около 14 000 человек</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(в 2010 году – проведено 90 мероприятий, в которых приняли участие около 13 00 человек).</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В рамках развития массового спорта организованы соревнования «День лыжника», «Золотая шайба», «Кожаный мяч», соревнования по дворовому футболу, Первенство города по мини-футболу и футболу, соревнования по греко-римской борьбе, спартакиада среди школьников, «Олимпийский день бега». Проведена спартакиада сельской молодежи в с. Натальино по 6 видам спорта с участием 15 команд из 12 муниципальных образований (600 человек). </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Проведена спартакиада среди городских и сельских школьников 2010-2011 учебного  года, в которой приняли участие около 2 000 школьников.</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(По итогам спартакиады победителями среди сельских школьников стали  спортсмены с. Маянга, 2 место заняли школьники с. Головановка, 3 место – с. Новониколаевка. Среди городских школьников уверенную победу одержали школьники «СОШ  № 20», 2 место – «Лицей № 1» , 3 место – «СОШ № 13»).</w:t>
      </w:r>
      <w:r w:rsidRPr="006F191A">
        <w:rPr>
          <w:rFonts w:ascii="Verdana" w:eastAsia="Times New Roman" w:hAnsi="Verdana" w:cs="Times New Roman"/>
          <w:color w:val="000000"/>
          <w:sz w:val="17"/>
        </w:rPr>
        <w:t> </w:t>
      </w:r>
      <w:r w:rsidRPr="006F191A">
        <w:rPr>
          <w:rFonts w:ascii="Verdana" w:eastAsia="Times New Roman" w:hAnsi="Verdana" w:cs="Times New Roman"/>
          <w:color w:val="000000"/>
          <w:sz w:val="17"/>
          <w:szCs w:val="17"/>
        </w:rPr>
        <w:t>В сентябре стартовала очередная  спартакиада среди школьников 2011 - 2012 учебного года.</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В школьных спортивных секциях 50 общеобразовательных школ занимаются 7 150 детей, что составляет 38,7% от общего количества учащихся.</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На территории муниципального образования город Балаково работает 16 клубов, в которых функционирует 27 спортивных секций. Количество занимающихся 4 300 человек.</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Кроме того, с целью сохранения и укрепления здоровья    детей дошкольного возраста, сокращения уровня детской заболеваемости, приобщения детей к регулярным занятиям физической культурой и спортом, пропаганды здорового образа жизни и развития детского спорта в 7 дошкольных образовательных учреждениях 750 детей занимаются по программе «Маугли» </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(2 раза в неделю по 30 минут).</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lastRenderedPageBreak/>
        <w:t>С целью развития спорта, подготовки спортсменов высокой квалификации на территории Балаковского муниципального районав 7 детско-юношеских спортивных школах занимается 5 365 человек по 24 видам спорта, по сравнению с предыдущим годом количество занимающихся увеличилось на 1,2%.   </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Структура системы подготовки спортивного резерва в спортивных школах Балаковского района включает в себя:</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- 6 ДЮСШ, ориентированных на развитие массового спорта, основной задачей которых является формирование устойчивого интереса к занятиям спортом, привлечение детей и подростков к систематическим занятиям физической культурой и спортом, осуществление отбора двигательно-одарённых детей и подростков для спортивной специализации в видах спорта;</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- 1 СДЮШОР по футболу, деятельность которой направлена на подготовку спортсменов высокой квалификации.</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Штатных тренеров - преподавателей по видам спорта - 98 человек (из них 71 человек имеют высшее образование).</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Одним из показателей качества работы тренерского состава служит количество воспитанников школы, выполнивших спортивные разряды. Количество спортсменов-разрядников в спортивных школах составляет 51,7% от общего числа занимающихся на всех этапах подготовки или 2 772 человек. По сравнению с предыдущим годом данный показатель увеличился на 6%. Из числа спортсменов-разрядников массовые разряды имеют – 90%, таким образом, программа поэтапной подготовки учащихся спортивных школ – выполняется.</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Спортсмены Балаковского муниципального района успешно участвуют в соревнованиях городского, областного, Российского и международного уровня, завоевывают высокие результаты.</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Учащиеся ДЮСТШ «РОСТО» - бронзовые призеры Чемпионата и Кубка России по подводному ориентированию 2011 года в командном зачете. В личном зачете спортсмены завоевали 12 первых и 7 призовых мест в Кубке России, 1 первое и 14 призовых мест в Чемпионате и Первенстве России. По итогам соревнований воспитанник школы</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(Андрей Сизов)</w:t>
      </w:r>
      <w:r w:rsidRPr="006F191A">
        <w:rPr>
          <w:rFonts w:ascii="Verdana" w:eastAsia="Times New Roman" w:hAnsi="Verdana" w:cs="Times New Roman"/>
          <w:color w:val="000000"/>
          <w:sz w:val="17"/>
        </w:rPr>
        <w:t> </w:t>
      </w:r>
      <w:r w:rsidRPr="006F191A">
        <w:rPr>
          <w:rFonts w:ascii="Verdana" w:eastAsia="Times New Roman" w:hAnsi="Verdana" w:cs="Times New Roman"/>
          <w:color w:val="000000"/>
          <w:sz w:val="17"/>
          <w:szCs w:val="17"/>
        </w:rPr>
        <w:t>вошел в состав основной сборной команды России и стал Чемпионом Европы  2011 года.    </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Учащиеся СДЮСШОР «Балаково» - победители и призеры Всероссийских соревнований по футболу. Команда 1998 года рождения – победители чемпионата Саратовской области по футболу и обладатель Кубка Саратовской области по футболу. Воспитанник СДЮСШОР «Балаково» </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(Бочарин Иван)</w:t>
      </w:r>
      <w:r w:rsidRPr="006F191A">
        <w:rPr>
          <w:rFonts w:ascii="Verdana" w:eastAsia="Times New Roman" w:hAnsi="Verdana" w:cs="Times New Roman"/>
          <w:color w:val="000000"/>
          <w:sz w:val="17"/>
        </w:rPr>
        <w:t> </w:t>
      </w:r>
      <w:r w:rsidRPr="006F191A">
        <w:rPr>
          <w:rFonts w:ascii="Verdana" w:eastAsia="Times New Roman" w:hAnsi="Verdana" w:cs="Times New Roman"/>
          <w:color w:val="000000"/>
          <w:sz w:val="17"/>
          <w:szCs w:val="17"/>
        </w:rPr>
        <w:t>передан по договору в областную СДЮСШОР «Сокол» по футболу при команде мастеров «Сокол».</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Большой популярностью в районе пользуется греко-римская борьба. Проведены традиционные турниры, посвященные памяти героя Советского Союза Тарасова Д.З., памяти заслуженного работника сельского хозяйства Российской Федерации Рогова А.Е. На каждый турнир собираются около 300 борцов. По итогам Первенства области 6 спортсменов вошли в состав сборной команды и будут представлять Саратовскую область на Первенстве Поволжского Федерального округа, которое пройдет в октябре 2011 года в г. Балаково.</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Отличные результата показывают Балаковские биатлонисты. Воспитанница ДЮСШ «Юность»  стала серебряным призером Первенства России в командной гонке</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(Еременко Виктория)</w:t>
      </w:r>
      <w:r w:rsidRPr="006F191A">
        <w:rPr>
          <w:rFonts w:ascii="Verdana" w:eastAsia="Times New Roman" w:hAnsi="Verdana" w:cs="Times New Roman"/>
          <w:color w:val="000000"/>
          <w:sz w:val="17"/>
          <w:szCs w:val="17"/>
        </w:rPr>
        <w:t>,  другая спортсменка – чемпионка России по летнему биатлону в спринтерской гонке готовится в составе юношеской сборной России к участию в юношеских «Олимпийских играх»</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(Яростова Маргарита).</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На Первенстве России по вейкборду Балаковские воднолыжники  стали чемпионами России</w:t>
      </w:r>
      <w:r w:rsidRPr="006F191A">
        <w:rPr>
          <w:rFonts w:ascii="Verdana" w:eastAsia="Times New Roman" w:hAnsi="Verdana" w:cs="Times New Roman"/>
          <w:i/>
          <w:iCs/>
          <w:color w:val="000000"/>
          <w:sz w:val="17"/>
        </w:rPr>
        <w:t>(Дмитрий и Елизавета Халиловы)</w:t>
      </w:r>
      <w:r w:rsidRPr="006F191A">
        <w:rPr>
          <w:rFonts w:ascii="Verdana" w:eastAsia="Times New Roman" w:hAnsi="Verdana" w:cs="Times New Roman"/>
          <w:color w:val="000000"/>
          <w:sz w:val="17"/>
          <w:szCs w:val="17"/>
        </w:rPr>
        <w:t>.</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Высокие результаты показывает команда юниоров СК «Турбина», в составе сборной России</w:t>
      </w:r>
      <w:r w:rsidRPr="006F191A">
        <w:rPr>
          <w:rFonts w:ascii="Verdana" w:eastAsia="Times New Roman" w:hAnsi="Verdana" w:cs="Times New Roman"/>
          <w:i/>
          <w:iCs/>
          <w:color w:val="000000"/>
          <w:sz w:val="17"/>
        </w:rPr>
        <w:t>(Владимир Бородулин Андрей Кудряшов и Илья Чалов) </w:t>
      </w:r>
      <w:r w:rsidRPr="006F191A">
        <w:rPr>
          <w:rFonts w:ascii="Verdana" w:eastAsia="Times New Roman" w:hAnsi="Verdana" w:cs="Times New Roman"/>
          <w:color w:val="000000"/>
          <w:sz w:val="17"/>
          <w:szCs w:val="17"/>
        </w:rPr>
        <w:t>стали победителями Чемпионата мира по  спидвею в 2011 году.</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Илья Чалов стал победителем Чемпионата России по спидвею среди юниоров до 21 года.</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b/>
          <w:bCs/>
          <w:color w:val="000000"/>
          <w:sz w:val="17"/>
        </w:rPr>
        <w:t>Кроме того, в Балаковском муниципальном районе работает спортивный клуб инвалидов </w:t>
      </w:r>
      <w:r w:rsidRPr="006F191A">
        <w:rPr>
          <w:rFonts w:ascii="Verdana" w:eastAsia="Times New Roman" w:hAnsi="Verdana" w:cs="Times New Roman"/>
          <w:color w:val="000000"/>
          <w:sz w:val="17"/>
          <w:szCs w:val="17"/>
        </w:rPr>
        <w:t>«Академия-спорт» и детско-юношеская спортивно- адаптированная школа «РиФ».</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Спортсмены-инвалиды участвуют в городских, областных и Всероссийских соревнованиях.</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В августе 2011 года в МАУ УСК «Форум» проходил Чемпионат и Первенство России по бадминтону среди лиц с поражением опорно-двигательного аппарата, в котором приняли участие спортсмены 12 регионов России. Балаковские спортсмены завоевали 6 золотых медалей в Чемпионате России и 9 золотых медалей в Первенстве России. По итогам соревнований Балаковский спортсмен</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(Полстянкин Александр)</w:t>
      </w:r>
      <w:r w:rsidRPr="006F191A">
        <w:rPr>
          <w:rFonts w:ascii="Verdana" w:eastAsia="Times New Roman" w:hAnsi="Verdana" w:cs="Times New Roman"/>
          <w:color w:val="000000"/>
          <w:sz w:val="17"/>
        </w:rPr>
        <w:t> </w:t>
      </w:r>
      <w:r w:rsidRPr="006F191A">
        <w:rPr>
          <w:rFonts w:ascii="Verdana" w:eastAsia="Times New Roman" w:hAnsi="Verdana" w:cs="Times New Roman"/>
          <w:color w:val="000000"/>
          <w:sz w:val="17"/>
          <w:szCs w:val="17"/>
        </w:rPr>
        <w:t>вошел в состав сборной России и готовится к участию в Чемпионате мира.</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lastRenderedPageBreak/>
        <w:t>Высокие спортивные достижения у воспитанников ДЮСАШ «РиФ»: в 2011 году 5 воспитанников приняли участие в Чемпионате России, выступая за сборную команду Саратовской области</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(Шалин Константин стал призером Чемпионата России по плаванию – занял 3 место).</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i/>
          <w:iCs/>
          <w:color w:val="000000"/>
          <w:sz w:val="17"/>
        </w:rPr>
        <w:t>Сметные назначения по управлению по делам молодежи, физической культуре, спорту и туризму администрации Балаковского муниципального района   на 2011 год составляют 33 487,8 тыс. рублей (ТЭРы – год, заработная плата с начислениями – 9 месяцев, остальные расходы – 6 месяцев). Кассовое исполнение за 9 месяцев 2011 года составило 21 281,3 тыс. рублей (63,5 % от сметных назначений).</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Управлением по делам молодёжи, физической культуре, спорту и туризму администрации Балаковского муниципального района разработаны Концепция развития физической культуры и спорта в Балаковском муниципальном районе  на 2011-2013 годы</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(утверждена распоряжением администрации Балаковского муниципального района  от 06.09.2011г. №№3397)</w:t>
      </w:r>
      <w:r w:rsidRPr="006F191A">
        <w:rPr>
          <w:rFonts w:ascii="Verdana" w:eastAsia="Times New Roman" w:hAnsi="Verdana" w:cs="Times New Roman"/>
          <w:color w:val="000000"/>
          <w:sz w:val="17"/>
        </w:rPr>
        <w:t> </w:t>
      </w:r>
      <w:r w:rsidRPr="006F191A">
        <w:rPr>
          <w:rFonts w:ascii="Verdana" w:eastAsia="Times New Roman" w:hAnsi="Verdana" w:cs="Times New Roman"/>
          <w:color w:val="000000"/>
          <w:sz w:val="17"/>
          <w:szCs w:val="17"/>
        </w:rPr>
        <w:t>и</w:t>
      </w:r>
      <w:r w:rsidRPr="006F191A">
        <w:rPr>
          <w:rFonts w:ascii="Verdana" w:eastAsia="Times New Roman" w:hAnsi="Verdana" w:cs="Times New Roman"/>
          <w:b/>
          <w:bCs/>
          <w:color w:val="000000"/>
          <w:sz w:val="17"/>
        </w:rPr>
        <w:t>муниципальная целевая программа «Развитие физической культуры и спорта Балаковского муниципального района» на 2009-2012 годы»</w:t>
      </w:r>
      <w:r w:rsidRPr="006F191A">
        <w:rPr>
          <w:rFonts w:ascii="Verdana" w:eastAsia="Times New Roman" w:hAnsi="Verdana" w:cs="Times New Roman"/>
          <w:i/>
          <w:iCs/>
          <w:color w:val="000000"/>
          <w:sz w:val="17"/>
        </w:rPr>
        <w:t>(утверждена решением Собрания Балаковского муниципального района 28.08.2008г. №52).</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В 2011 году на реализацию муниципальной целевой программы предусмотрено выделение  1 млн. рублей на мероприятия по организации, проведению и участию в  спортивно-массовых мероприятиях.</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За 9 месяцев 2011 года  израсходовано  308 тысяч рублей или 31% от сметных назначений</w:t>
      </w:r>
      <w:r w:rsidRPr="006F191A">
        <w:rPr>
          <w:rFonts w:ascii="Verdana" w:eastAsia="Times New Roman" w:hAnsi="Verdana" w:cs="Times New Roman"/>
          <w:i/>
          <w:iCs/>
          <w:color w:val="000000"/>
          <w:sz w:val="17"/>
        </w:rPr>
        <w:t>(155 тыс. на командировочные расходы</w:t>
      </w:r>
      <w:r w:rsidRPr="006F191A">
        <w:rPr>
          <w:rFonts w:ascii="Verdana" w:eastAsia="Times New Roman" w:hAnsi="Verdana" w:cs="Times New Roman"/>
          <w:color w:val="000000"/>
          <w:sz w:val="17"/>
          <w:szCs w:val="17"/>
        </w:rPr>
        <w:t>,</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16 тыс. рублей на призы и грамоты</w:t>
      </w:r>
      <w:r w:rsidRPr="006F191A">
        <w:rPr>
          <w:rFonts w:ascii="Verdana" w:eastAsia="Times New Roman" w:hAnsi="Verdana" w:cs="Times New Roman"/>
          <w:color w:val="000000"/>
          <w:sz w:val="17"/>
          <w:szCs w:val="17"/>
        </w:rPr>
        <w:t>,</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137,5 тыс. – на транспортные расходы).</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Кроме того, из внебюджетных источников на реализацию программы привлечено 2,5 млн. рублей</w:t>
      </w:r>
      <w:r w:rsidRPr="006F191A">
        <w:rPr>
          <w:rFonts w:ascii="Verdana" w:eastAsia="Times New Roman" w:hAnsi="Verdana" w:cs="Times New Roman"/>
          <w:i/>
          <w:iCs/>
          <w:color w:val="000000"/>
          <w:sz w:val="17"/>
        </w:rPr>
        <w:t>(ДЮСТШ «РОСТО» – Чемпионат, Первенство и Кубок России по подводному плаванию  - Саратовская ГЭС, СДЮСШОР «Балаково» - Первенство и Кубок Саратовской области (7 команд, участие в Первенстве России), СДЮСШ по воднолыжному спорту – Чемпионат и Первенство России, ДЮСШ «Юность» – Всероссийские соревнования по дзюдо и биатлону, ДЮСШ «Россия» – лыжи, дзюдо, бокс, ПФО и Всероссийские соревнования).</w:t>
      </w:r>
    </w:p>
    <w:p w:rsidR="006F191A" w:rsidRPr="006F191A" w:rsidRDefault="006F191A" w:rsidP="006F191A">
      <w:pPr>
        <w:spacing w:after="0"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В Балаковском муниципальном районе</w:t>
      </w:r>
      <w:r w:rsidRPr="006F191A">
        <w:rPr>
          <w:rFonts w:ascii="Verdana" w:eastAsia="Times New Roman" w:hAnsi="Verdana" w:cs="Times New Roman"/>
          <w:color w:val="000000"/>
          <w:sz w:val="17"/>
        </w:rPr>
        <w:t> </w:t>
      </w:r>
      <w:r w:rsidRPr="006F191A">
        <w:rPr>
          <w:rFonts w:ascii="Verdana" w:eastAsia="Times New Roman" w:hAnsi="Verdana" w:cs="Times New Roman"/>
          <w:b/>
          <w:bCs/>
          <w:color w:val="000000"/>
          <w:sz w:val="17"/>
        </w:rPr>
        <w:t>созданы 16 федераций</w:t>
      </w:r>
      <w:r w:rsidRPr="006F191A">
        <w:rPr>
          <w:rFonts w:ascii="Verdana" w:eastAsia="Times New Roman" w:hAnsi="Verdana" w:cs="Times New Roman"/>
          <w:color w:val="000000"/>
          <w:sz w:val="17"/>
        </w:rPr>
        <w:t> </w:t>
      </w:r>
      <w:r w:rsidRPr="006F191A">
        <w:rPr>
          <w:rFonts w:ascii="Verdana" w:eastAsia="Times New Roman" w:hAnsi="Verdana" w:cs="Times New Roman"/>
          <w:color w:val="000000"/>
          <w:sz w:val="17"/>
          <w:szCs w:val="17"/>
        </w:rPr>
        <w:t>по видам спорта</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(греко-римская борьба, дзюдо, самбо, легкая атлетика, футбол, воднолыжный спорт, водные виды спорта (плавание, синхронное плавание, прыжки в воду), водные виды спорта (плавание, подводное плавание), волейбол, настольный теннис, лыжные гонки, бокс, шахматы, спортивное рыболовство, хоккей, скалолазание)</w:t>
      </w:r>
      <w:r w:rsidRPr="006F191A">
        <w:rPr>
          <w:rFonts w:ascii="Verdana" w:eastAsia="Times New Roman" w:hAnsi="Verdana" w:cs="Times New Roman"/>
          <w:color w:val="000000"/>
          <w:sz w:val="17"/>
          <w:szCs w:val="17"/>
        </w:rPr>
        <w:t>, которые оказывают большую помощь в привлечении внебюджетных средств для организации спортивных мероприятий, участия команд Балаковского муниципального района в официальных соревнованиях и организации учебно-тренировочных сборов</w:t>
      </w:r>
      <w:r w:rsidRPr="006F191A">
        <w:rPr>
          <w:rFonts w:ascii="Verdana" w:eastAsia="Times New Roman" w:hAnsi="Verdana" w:cs="Times New Roman"/>
          <w:color w:val="000000"/>
          <w:sz w:val="17"/>
        </w:rPr>
        <w:t> </w:t>
      </w:r>
      <w:r w:rsidRPr="006F191A">
        <w:rPr>
          <w:rFonts w:ascii="Verdana" w:eastAsia="Times New Roman" w:hAnsi="Verdana" w:cs="Times New Roman"/>
          <w:i/>
          <w:iCs/>
          <w:color w:val="000000"/>
          <w:sz w:val="17"/>
        </w:rPr>
        <w:t>(в 2011 году привлечено 3 млн.рублей</w:t>
      </w:r>
      <w:r w:rsidRPr="006F191A">
        <w:rPr>
          <w:rFonts w:ascii="Verdana" w:eastAsia="Times New Roman" w:hAnsi="Verdana" w:cs="Times New Roman"/>
          <w:color w:val="000000"/>
          <w:sz w:val="17"/>
          <w:szCs w:val="17"/>
        </w:rPr>
        <w:t>). </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Для оказания помощи талантливым спортсменам создан  благотворительный фонд поддержки детского - юношеского спорта «Чемпион».</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color w:val="000000"/>
          <w:sz w:val="17"/>
          <w:szCs w:val="17"/>
        </w:rPr>
        <w:t> </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b/>
          <w:bCs/>
          <w:color w:val="000000"/>
          <w:sz w:val="17"/>
        </w:rPr>
        <w:t>Начальник управления по делам</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b/>
          <w:bCs/>
          <w:color w:val="000000"/>
          <w:sz w:val="17"/>
        </w:rPr>
        <w:t>молодежи, физической культуре,</w:t>
      </w:r>
    </w:p>
    <w:p w:rsidR="006F191A" w:rsidRPr="006F191A" w:rsidRDefault="006F191A" w:rsidP="006F191A">
      <w:pPr>
        <w:spacing w:after="45" w:line="248" w:lineRule="atLeast"/>
        <w:ind w:firstLine="300"/>
        <w:jc w:val="both"/>
        <w:rPr>
          <w:rFonts w:ascii="Verdana" w:eastAsia="Times New Roman" w:hAnsi="Verdana" w:cs="Times New Roman"/>
          <w:color w:val="000000"/>
          <w:sz w:val="17"/>
          <w:szCs w:val="17"/>
        </w:rPr>
      </w:pPr>
      <w:r w:rsidRPr="006F191A">
        <w:rPr>
          <w:rFonts w:ascii="Verdana" w:eastAsia="Times New Roman" w:hAnsi="Verdana" w:cs="Times New Roman"/>
          <w:b/>
          <w:bCs/>
          <w:color w:val="000000"/>
          <w:sz w:val="17"/>
        </w:rPr>
        <w:t>спорту и туризму                                                                    А.Б. Попутников</w:t>
      </w:r>
    </w:p>
    <w:p w:rsidR="00E46622" w:rsidRDefault="00E46622"/>
    <w:sectPr w:rsidR="00E46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F191A"/>
    <w:rsid w:val="006F191A"/>
    <w:rsid w:val="00E46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F19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191A"/>
    <w:rPr>
      <w:rFonts w:ascii="Times New Roman" w:eastAsia="Times New Roman" w:hAnsi="Times New Roman" w:cs="Times New Roman"/>
      <w:b/>
      <w:bCs/>
      <w:sz w:val="27"/>
      <w:szCs w:val="27"/>
    </w:rPr>
  </w:style>
  <w:style w:type="character" w:styleId="a3">
    <w:name w:val="Hyperlink"/>
    <w:basedOn w:val="a0"/>
    <w:uiPriority w:val="99"/>
    <w:semiHidden/>
    <w:unhideWhenUsed/>
    <w:rsid w:val="006F191A"/>
    <w:rPr>
      <w:color w:val="0000FF"/>
      <w:u w:val="single"/>
    </w:rPr>
  </w:style>
  <w:style w:type="paragraph" w:styleId="a4">
    <w:name w:val="Normal (Web)"/>
    <w:basedOn w:val="a"/>
    <w:uiPriority w:val="99"/>
    <w:semiHidden/>
    <w:unhideWhenUsed/>
    <w:rsid w:val="006F19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F191A"/>
    <w:rPr>
      <w:i/>
      <w:iCs/>
    </w:rPr>
  </w:style>
  <w:style w:type="character" w:customStyle="1" w:styleId="apple-converted-space">
    <w:name w:val="apple-converted-space"/>
    <w:basedOn w:val="a0"/>
    <w:rsid w:val="006F191A"/>
  </w:style>
  <w:style w:type="character" w:styleId="a6">
    <w:name w:val="Strong"/>
    <w:basedOn w:val="a0"/>
    <w:uiPriority w:val="22"/>
    <w:qFormat/>
    <w:rsid w:val="006F191A"/>
    <w:rPr>
      <w:b/>
      <w:bCs/>
    </w:rPr>
  </w:style>
</w:styles>
</file>

<file path=word/webSettings.xml><?xml version="1.0" encoding="utf-8"?>
<w:webSettings xmlns:r="http://schemas.openxmlformats.org/officeDocument/2006/relationships" xmlns:w="http://schemas.openxmlformats.org/wordprocessingml/2006/main">
  <w:divs>
    <w:div w:id="805241063">
      <w:bodyDiv w:val="1"/>
      <w:marLeft w:val="0"/>
      <w:marRight w:val="0"/>
      <w:marTop w:val="0"/>
      <w:marBottom w:val="0"/>
      <w:divBdr>
        <w:top w:val="none" w:sz="0" w:space="0" w:color="auto"/>
        <w:left w:val="none" w:sz="0" w:space="0" w:color="auto"/>
        <w:bottom w:val="none" w:sz="0" w:space="0" w:color="auto"/>
        <w:right w:val="none" w:sz="0" w:space="0" w:color="auto"/>
      </w:divBdr>
      <w:divsChild>
        <w:div w:id="1635213520">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page/o-rabote-upravleniya-po-delam-molodezhi-fizicheskoi-kulture-sportu-i-turizmu-administratsii-b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1763</Words>
  <Characters>10051</Characters>
  <Application>Microsoft Office Word</Application>
  <DocSecurity>0</DocSecurity>
  <Lines>83</Lines>
  <Paragraphs>23</Paragraphs>
  <ScaleCrop>false</ScaleCrop>
  <Company>Администрация БМР</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2020-03-04T04:58:00Z</dcterms:created>
  <dcterms:modified xsi:type="dcterms:W3CDTF">2020-03-04T04:59:00Z</dcterms:modified>
</cp:coreProperties>
</file>