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16" w:rsidRPr="00F65416" w:rsidRDefault="00F65416" w:rsidP="00F65416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Информация об основных проблемах и направлениях развития муниципальной системы образования на 2011 год" w:history="1">
        <w:r w:rsidRPr="00F65416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Информация об основных проблемах и направлениях развития муниципальной системы образования на 2011 год</w:t>
        </w:r>
      </w:hyperlink>
    </w:p>
    <w:p w:rsidR="00F65416" w:rsidRPr="00F65416" w:rsidRDefault="00F65416" w:rsidP="00F6541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t>На территории Балаковского муниципального района функционирует 105 учреждений образования. В 50 общеобразовательных учреждениях обучается 17482 учащихся, детские сады посещают 7300 воспитанников. Охват дошкольным образованием составляет 80%, что на уровне среднеобластных показателей.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  <w:t> На данный момент 21 из 24 сельских школ являются малокомплектными, что составляет 87,5% (по области- 76%). Неэффективность сети образовательных учреждений влияет на качество предоставления образовательных услуг. В сельских школах все классы универсального профиля.</w:t>
      </w:r>
    </w:p>
    <w:p w:rsidR="00F65416" w:rsidRPr="00F65416" w:rsidRDefault="00F65416" w:rsidP="00F6541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t>В целях сокращения неэффективных расходов разработан план мероприятий по оптимизации сети на 2011-2013 годы.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  <w:t>В первом полугодии 2010 года в сети учреждений, подведомственных Комитету образования произошли изменения.</w:t>
      </w:r>
    </w:p>
    <w:p w:rsidR="00F65416" w:rsidRPr="00F65416" w:rsidRDefault="00F65416" w:rsidP="00F6541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t>Проведена процедура ликвидации начальной общеобразовательной школа с. Большой Кушум, реорганизованы в форме присоединения к общеобразовательным учреждениям детские сады сел Никольское-Казаково, Кормежка, Быков Отрог.</w:t>
      </w:r>
    </w:p>
    <w:p w:rsidR="00F65416" w:rsidRPr="00F65416" w:rsidRDefault="00F65416" w:rsidP="00F6541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t>В мае 2010 г. принято решение Собрания БМР «О ликвидации МВСОУ «Открытая сменная общеобразовательная школа г. Балаково Саратовской области», Классы с заочной формой обучения открыты на базе МОУ «Средняя общеобразовательная школа № 7 г. Балаково».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  <w:t> Проведена работа по изменению вида МОУ «СОШ с. Быков Отрог», «СОШ № 15 г. Балаково» на основные.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  <w:t>Завершается процедура реорганизации муниципального учреждения дополнительного образования детей «Центр дополнительного образования детей» г. Балаково Саратовской области в форме присоединения к нему муниципального учреждения дополнительного образования детей «Станция юных техников» г.Балаково Саратовской области».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  <w:t> Системные изменения в сфере общего образования обусловлены реализацией направлений национальной образовательной инициативы «Наша новая школа», мероприятий, проводимых в рамках приоритетного национального проекта «Образование», мероприятий, посвященных Году учителя в Российской федерации.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  <w:t>В 2010 году Комитет образования и образовательные учреждения активно участвуют в реализации национальных проектов в сфере образования. Утвержден план-график по реализации приоритетного национального проекта «Образование» на территории Балаковского муниципального района (постановление администрации от 26.03.2010 г. № 1010). Подписано соглашение о реализации проекта между Балаковским муниципальным районом и Министерством образования Саратовской области, утвержден план-график реализации президентской инициативы «Наша новая школа» (приказ от 08.04.2010 г. № 188).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  <w:t> Внедрена система независимой оценки качества образования. В 2010 году единый государственный экзамен проведен в штатном режиме для всех выпускников 11(12) классов по 13 общеобразовательным предметам. Обучающиеся 9-х классов приняли участие в независимой форме аттестации.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  <w:t>С 01.09.2010 года начата апробация в пилотном режиме Федеральных Государственных Образовательных Стандартов начального общего образования в 1-х классах, в числе 123 школ области к обучению приступили учащиеся 1-х классов гимназии №1,гимназии №2, СОШ № 27(всего 12 классов). В соответствии с учебным аланом с учащимися пилотных классов дополнительно к 20 учебным часам недельной нагрузки проводятся развивающие занятия в объеме 6 часов.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  <w:t>7 ресурсных центров и 2 базовые школы обеспечивают сетевое взаимодействие между образовательными учреждениями, что позволяет учащимся использовать и материальные, и кадровые ресурсы всей муниципальной системы образования как в дистантном, так и в очном режиме.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  <w:t> Продолжена реализация системы программно-целевых мероприятий для поддержки одаренных детей: приоритетный национальный проект «Образование» (ПНПО), областная целевая программа «Дети Саратовской области» (подпрограмма «Одаренные дети»).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  <w:t>В муниципальном этапе предметной олимпиады школьников приняли участие 1057 школьников, 15 человек стали победителями и призерами регионального тура, 3 учащихся: Окунева Марина, 11 кл. МОУ «Лицей № 1», Бородулин Владимир. Окунева Марина стала призером Всероссийской олимпиады по русскому языку, она получила премию президента РФ в рамках ПНПО.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  <w:t> Школьники Балаковского муниципального района традиционно принимают участие в международных конкурсах и фестивалях: «Политика вокруг нас», «Цифровой ветер-2010», «Энергия будущих поколений», «Инициатива молодых.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При поддержке Депутата Областной думы В.А. Соловьева проведен конкурс «Ученик года».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  <w:t> 15 учащихся общеобразовательных учреждений Балаковского муниципального района, победителей и призеров регионального этапа всероссийских олимпиад, занесены в Федеральный банк данных одаренных детей.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  <w:t> Особая задача - создание безбарьерной школьной среды для детей-инвалидов. В г.Балаково, с 1 сентября 2010 г. обучаются 20 детей 5-8 классов, не имеющих медицинских противопоказаний по работе с компьютером. на базе гимназии №1 в дистанционной форме. Произведена поставка оборудования и учебных пособий на сумму 3 666 т.р. С 1 января количество детей-инвалидов, обучающихся по дистанционной форме увеличится до 27.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  <w:t> В 2010 году в образовательных учреждениях работает 2165 педагогических работников, в т.ч. учителей-1604. 1320 учителей (82,3%) имеют высшее педагогическое образования. По-прежнему острой остается проблема привлечения молодых специалистов.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  <w:t>Педагоги пенсионного возраста составляют 18% от общего числа педагогов в городских школах и 16% в сельских, с тенденцией к увеличению до 20% к 2013 году. Воспитатели пенсионного возраста составляют 11% от общего числа педагогов ,с тенденцией к увеличению до 15 % к 2013 году. За последние 3 года в школы г.Балаково и Балаковского района прибыло всего 30 молодых специалистов, что составляет всего 1% от общей численности.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  <w:t> Укомплектовать учреждения бюджетной сферы кадрами молодых специалистов позволит реализация муниципальной целевой программы «Развитие кадрового потенциала работников бюджетной сферы Балаковского муниципального района на 2011 - 2013 г.г.».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  <w:t> В 2010 году в результате конкурсного отбора премию Губернатора в размере 100 тыс.рублей получили 11 учителей.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  <w:t> Успешно реализована часть плана, содержащая мероприятия в рамках Года учителя.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  <w:t> Проведены муниципальные конкурсы «Учитель года» и «Воспитатель года». Изысканы благотворительные средства на награждение победителей, лауреатов и номинантов конкурсов на общую сумму более 85 тыс. руб.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  <w:t> Проведена работа по повышению квалификации педагогических работников. В целом курсовой подготовкой по разным направлениям на базе МОУ «Учебно-методический центр» было охвачено 787 педагогических работников.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  <w:t> В межкурсовой период в соответствии с планом проведено 16 профессиональных конкурсов для различных категорий педагогических работников, в том числе 8 межмуниципальных конкурсов.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  <w:t> Серьезных эффектов удалось достичь по внедрению государственно-общественного управления в системе образования. Органы государственного общественного управления созданы и действуют во всех общеобразовательных учреждениях, все школы имеют свой сайт в сети Интернет.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  <w:t> Таким образом, основные показатели Балаковского муниципального района по реализации приоритетного национального проекта «Образование» в Саратовской области, в основном, выполнены.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  <w:t> Важнейшим направлением деятельности Комитета образования является организация и проведение летних оздоровительных мероприятий.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  <w:t> Летние оздоровительные лагеря с дневным пребыванием в 2010 году были организованы на базе 48 учреждений образования с охватом 2595 детей (в прошлом году - 2532 человека). Стоимость путевки при 3-х разовом питании составила 2184 руб., при 2-х разовом питании - 1890 руб.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  <w:t> В 2010 году функционировали 4 загородных лагеря.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  <w:t>За счет частичной оплаты из средств муниципального бюджета реализовано 1333 путевки: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  <w:t>с оплатой 50% стоимости путевки за счет муниципальных средств отдохнули 819 детей,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  <w:t> с оплатой 20% отдохнули 139 детей, 10% -375 детей.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  <w:t> Серьезное внимание минувшим летом было уделено трудовой занятости детей и подростков в летний период. При 18 учреждениях образования функционировали ремонтные бригады с охватом 116 учащихся в возрасте 14-17 лет. Трудоустроено через центр занятости 612 подростков.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  <w:t> В соответствии с областной целевой программой «Развитие образования» на 2009-2011 г.г. и Законом Саратовской области от 30.09.2009 г. № 138-3СО «О внесении изменений в Закон Саратовской области «Об образовании» с 11.01.2010 г. на территории Балаковского муниципального района реализуется программа «Школьное молоко». Все учащиеся начальных классов общеобразовательных учреждений в количестве 7284 чел. с 1 сентября 2010 г. получают молоко.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  <w:t> Молоком также обеспечиваются дети, посещающие группы предшкольного обучения (173 чел.), за счет средств местного бюджета, предусмотренных муниципальной целевой программой «Развитие образования» на 2009-2011 г.г. Из областного и местного бюджета предусмотрены денежные средства в общем объеме 14,5 млн. руб. (областной бюджет- 9 млн.руб., местный 5,5 млн.руб.)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 Школьным питанием охвачено 99% учащихся. За счет средств муниципального и областного бюджета 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питается 3389 учащихся (19,4% от общего количества и 100% от потребности) из социально-незащищенных семей (малоимущие, многодетные семьи, семьи, находящиеся в социально опасном положении, сироты и опекаемые, дети-инвалиды).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  <w:t> Остальные учащиеся имеют возможность получать питание за счет родительских средств.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  <w:t>Основными задачами развития системы образования Балаковского муниципального района на 2011 год будут: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  <w:t>апробация ФГОС (федерального государственного образовательного стандарта);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  <w:t>подготовка нормативно-правовой базы для перехода образовательных учреждений на новые типы в соответствии с требованиями Федерального закона «О внесении изменений в отдельные законодательные акты РФ в связи с совершенствованием правового положения государственных (муниципальных учреждений)».</w:t>
      </w:r>
    </w:p>
    <w:p w:rsidR="00F65416" w:rsidRPr="00F65416" w:rsidRDefault="00F65416" w:rsidP="00F6541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t> Заместитель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  <w:t> председателя Комитета образования</w:t>
      </w: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  <w:t> Администрации БМР                                                                               Т.П. Калинина</w:t>
      </w:r>
    </w:p>
    <w:p w:rsidR="00F65416" w:rsidRPr="00F65416" w:rsidRDefault="00F65416" w:rsidP="00F65416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65416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hyperlink r:id="rId5" w:history="1">
        <w:r w:rsidRPr="00F65416">
          <w:rPr>
            <w:rFonts w:ascii="Verdana" w:eastAsia="Times New Roman" w:hAnsi="Verdana" w:cs="Times New Roman"/>
            <w:color w:val="004786"/>
            <w:sz w:val="17"/>
          </w:rPr>
          <w:t>Скачать Информацию об основных проблемах и направлениях развития муниципальной системы образования на 2011 год.</w:t>
        </w:r>
      </w:hyperlink>
    </w:p>
    <w:p w:rsidR="008530B2" w:rsidRDefault="008530B2"/>
    <w:sectPr w:rsidR="0085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65416"/>
    <w:rsid w:val="008530B2"/>
    <w:rsid w:val="00F6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54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54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654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chive.admbal.ru/sites/default/files/docs/docs/otchet/pr2140_221110_1.zip" TargetMode="External"/><Relationship Id="rId4" Type="http://schemas.openxmlformats.org/officeDocument/2006/relationships/hyperlink" Target="http://archive.admbal.ru/page/informatsiya-ob-osnovnykh-problemakh-i-napravleniyakh-razvitiya-munitsipalnoi-sistemy-obrazov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1555</Words>
  <Characters>8864</Characters>
  <Application>Microsoft Office Word</Application>
  <DocSecurity>0</DocSecurity>
  <Lines>73</Lines>
  <Paragraphs>20</Paragraphs>
  <ScaleCrop>false</ScaleCrop>
  <Company>Администрация БМР</Company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2020-03-04T05:48:00Z</dcterms:created>
  <dcterms:modified xsi:type="dcterms:W3CDTF">2020-03-04T05:48:00Z</dcterms:modified>
</cp:coreProperties>
</file>