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FE5" w:rsidRPr="00972FE5" w:rsidRDefault="00972FE5" w:rsidP="00972FE5">
      <w:pPr>
        <w:pBdr>
          <w:bottom w:val="single" w:sz="6" w:space="0" w:color="F2EFE5"/>
        </w:pBdr>
        <w:spacing w:after="0" w:line="198" w:lineRule="atLeast"/>
        <w:ind w:left="675"/>
        <w:jc w:val="both"/>
        <w:outlineLvl w:val="2"/>
        <w:rPr>
          <w:rFonts w:ascii="Verdana" w:eastAsia="Times New Roman" w:hAnsi="Verdana" w:cs="Times New Roman"/>
          <w:b/>
          <w:bCs/>
          <w:color w:val="000000"/>
          <w:spacing w:val="-10"/>
          <w:sz w:val="18"/>
          <w:szCs w:val="18"/>
        </w:rPr>
      </w:pPr>
      <w:hyperlink r:id="rId4" w:tooltip="О подготовке учреждений дополнительного образования и учреждений    культуры  к учебному году и творческому сезону 2011-2012г.г." w:history="1">
        <w:r w:rsidRPr="00972FE5">
          <w:rPr>
            <w:rFonts w:ascii="Verdana" w:eastAsia="Times New Roman" w:hAnsi="Verdana" w:cs="Times New Roman"/>
            <w:b/>
            <w:bCs/>
            <w:color w:val="000000"/>
            <w:spacing w:val="-10"/>
            <w:sz w:val="18"/>
          </w:rPr>
          <w:t>О подготовке учреждений дополнительного образования и учреждений культуры к учебному году и творческому сезону 2011-2012г.г.</w:t>
        </w:r>
      </w:hyperlink>
    </w:p>
    <w:p w:rsidR="00972FE5" w:rsidRPr="00972FE5" w:rsidRDefault="00972FE5" w:rsidP="00972FE5">
      <w:pPr>
        <w:spacing w:after="45" w:line="248" w:lineRule="atLeast"/>
        <w:ind w:firstLine="300"/>
        <w:jc w:val="both"/>
        <w:rPr>
          <w:rFonts w:ascii="Verdana" w:eastAsia="Times New Roman" w:hAnsi="Verdana" w:cs="Times New Roman"/>
          <w:color w:val="000000"/>
          <w:sz w:val="17"/>
          <w:szCs w:val="17"/>
        </w:rPr>
      </w:pPr>
      <w:r w:rsidRPr="00972FE5">
        <w:rPr>
          <w:rFonts w:ascii="Verdana" w:eastAsia="Times New Roman" w:hAnsi="Verdana" w:cs="Times New Roman"/>
          <w:color w:val="000000"/>
          <w:sz w:val="17"/>
          <w:szCs w:val="17"/>
        </w:rPr>
        <w:t>С 1 января 2011 года в  структуру управления культуры администрации Балаковского муниципального района  входят 11 учреждений культуры. Это:</w:t>
      </w:r>
    </w:p>
    <w:p w:rsidR="00972FE5" w:rsidRPr="00972FE5" w:rsidRDefault="00972FE5" w:rsidP="00972FE5">
      <w:pPr>
        <w:spacing w:after="0" w:line="248" w:lineRule="atLeast"/>
        <w:ind w:firstLine="300"/>
        <w:jc w:val="both"/>
        <w:rPr>
          <w:rFonts w:ascii="Verdana" w:eastAsia="Times New Roman" w:hAnsi="Verdana" w:cs="Times New Roman"/>
          <w:color w:val="000000"/>
          <w:sz w:val="17"/>
          <w:szCs w:val="17"/>
        </w:rPr>
      </w:pPr>
      <w:r w:rsidRPr="00972FE5">
        <w:rPr>
          <w:rFonts w:ascii="Verdana" w:eastAsia="Times New Roman" w:hAnsi="Verdana" w:cs="Times New Roman"/>
          <w:i/>
          <w:iCs/>
          <w:color w:val="000000"/>
          <w:sz w:val="17"/>
        </w:rPr>
        <w:t>-  МОУ ДОД «Детская школа искусств №1»</w:t>
      </w:r>
    </w:p>
    <w:p w:rsidR="00972FE5" w:rsidRPr="00972FE5" w:rsidRDefault="00972FE5" w:rsidP="00972FE5">
      <w:pPr>
        <w:spacing w:after="0" w:line="248" w:lineRule="atLeast"/>
        <w:ind w:firstLine="300"/>
        <w:jc w:val="both"/>
        <w:rPr>
          <w:rFonts w:ascii="Verdana" w:eastAsia="Times New Roman" w:hAnsi="Verdana" w:cs="Times New Roman"/>
          <w:color w:val="000000"/>
          <w:sz w:val="17"/>
          <w:szCs w:val="17"/>
        </w:rPr>
      </w:pPr>
      <w:r w:rsidRPr="00972FE5">
        <w:rPr>
          <w:rFonts w:ascii="Verdana" w:eastAsia="Times New Roman" w:hAnsi="Verdana" w:cs="Times New Roman"/>
          <w:i/>
          <w:iCs/>
          <w:color w:val="000000"/>
          <w:sz w:val="17"/>
        </w:rPr>
        <w:t>- МОУ ДОД «Детская школа искусств №2»</w:t>
      </w:r>
    </w:p>
    <w:p w:rsidR="00972FE5" w:rsidRPr="00972FE5" w:rsidRDefault="00972FE5" w:rsidP="00972FE5">
      <w:pPr>
        <w:spacing w:after="0" w:line="248" w:lineRule="atLeast"/>
        <w:ind w:firstLine="300"/>
        <w:jc w:val="both"/>
        <w:rPr>
          <w:rFonts w:ascii="Verdana" w:eastAsia="Times New Roman" w:hAnsi="Verdana" w:cs="Times New Roman"/>
          <w:color w:val="000000"/>
          <w:sz w:val="17"/>
          <w:szCs w:val="17"/>
        </w:rPr>
      </w:pPr>
      <w:r w:rsidRPr="00972FE5">
        <w:rPr>
          <w:rFonts w:ascii="Verdana" w:eastAsia="Times New Roman" w:hAnsi="Verdana" w:cs="Times New Roman"/>
          <w:i/>
          <w:iCs/>
          <w:color w:val="000000"/>
          <w:sz w:val="17"/>
        </w:rPr>
        <w:t>- МОУ ДОД «Детская школа искусств №4»</w:t>
      </w:r>
    </w:p>
    <w:p w:rsidR="00972FE5" w:rsidRPr="00972FE5" w:rsidRDefault="00972FE5" w:rsidP="00972FE5">
      <w:pPr>
        <w:spacing w:after="0" w:line="248" w:lineRule="atLeast"/>
        <w:ind w:firstLine="300"/>
        <w:jc w:val="both"/>
        <w:rPr>
          <w:rFonts w:ascii="Verdana" w:eastAsia="Times New Roman" w:hAnsi="Verdana" w:cs="Times New Roman"/>
          <w:color w:val="000000"/>
          <w:sz w:val="17"/>
          <w:szCs w:val="17"/>
        </w:rPr>
      </w:pPr>
      <w:r w:rsidRPr="00972FE5">
        <w:rPr>
          <w:rFonts w:ascii="Verdana" w:eastAsia="Times New Roman" w:hAnsi="Verdana" w:cs="Times New Roman"/>
          <w:i/>
          <w:iCs/>
          <w:color w:val="000000"/>
          <w:sz w:val="17"/>
        </w:rPr>
        <w:t>- МОУДОД «Детская художественная школа»</w:t>
      </w:r>
    </w:p>
    <w:p w:rsidR="00972FE5" w:rsidRPr="00972FE5" w:rsidRDefault="00972FE5" w:rsidP="00972FE5">
      <w:pPr>
        <w:spacing w:after="0" w:line="248" w:lineRule="atLeast"/>
        <w:ind w:firstLine="300"/>
        <w:jc w:val="both"/>
        <w:rPr>
          <w:rFonts w:ascii="Verdana" w:eastAsia="Times New Roman" w:hAnsi="Verdana" w:cs="Times New Roman"/>
          <w:color w:val="000000"/>
          <w:sz w:val="17"/>
          <w:szCs w:val="17"/>
        </w:rPr>
      </w:pPr>
      <w:r w:rsidRPr="00972FE5">
        <w:rPr>
          <w:rFonts w:ascii="Verdana" w:eastAsia="Times New Roman" w:hAnsi="Verdana" w:cs="Times New Roman"/>
          <w:i/>
          <w:iCs/>
          <w:color w:val="000000"/>
          <w:sz w:val="17"/>
        </w:rPr>
        <w:t>- МОУДОД «Детская музыкальная школа»</w:t>
      </w:r>
    </w:p>
    <w:p w:rsidR="00972FE5" w:rsidRPr="00972FE5" w:rsidRDefault="00972FE5" w:rsidP="00972FE5">
      <w:pPr>
        <w:spacing w:after="0" w:line="248" w:lineRule="atLeast"/>
        <w:ind w:firstLine="300"/>
        <w:jc w:val="both"/>
        <w:rPr>
          <w:rFonts w:ascii="Verdana" w:eastAsia="Times New Roman" w:hAnsi="Verdana" w:cs="Times New Roman"/>
          <w:color w:val="000000"/>
          <w:sz w:val="17"/>
          <w:szCs w:val="17"/>
        </w:rPr>
      </w:pPr>
      <w:r w:rsidRPr="00972FE5">
        <w:rPr>
          <w:rFonts w:ascii="Verdana" w:eastAsia="Times New Roman" w:hAnsi="Verdana" w:cs="Times New Roman"/>
          <w:i/>
          <w:iCs/>
          <w:color w:val="000000"/>
          <w:sz w:val="17"/>
        </w:rPr>
        <w:t>- МУК «Районный Дворец культуры»</w:t>
      </w:r>
    </w:p>
    <w:p w:rsidR="00972FE5" w:rsidRPr="00972FE5" w:rsidRDefault="00972FE5" w:rsidP="00972FE5">
      <w:pPr>
        <w:spacing w:after="0" w:line="248" w:lineRule="atLeast"/>
        <w:ind w:firstLine="300"/>
        <w:jc w:val="both"/>
        <w:rPr>
          <w:rFonts w:ascii="Verdana" w:eastAsia="Times New Roman" w:hAnsi="Verdana" w:cs="Times New Roman"/>
          <w:color w:val="000000"/>
          <w:sz w:val="17"/>
          <w:szCs w:val="17"/>
        </w:rPr>
      </w:pPr>
      <w:r w:rsidRPr="00972FE5">
        <w:rPr>
          <w:rFonts w:ascii="Verdana" w:eastAsia="Times New Roman" w:hAnsi="Verdana" w:cs="Times New Roman"/>
          <w:i/>
          <w:iCs/>
          <w:color w:val="000000"/>
          <w:sz w:val="17"/>
        </w:rPr>
        <w:t>- МУК «Районный Киновидеоцентр»</w:t>
      </w:r>
    </w:p>
    <w:p w:rsidR="00972FE5" w:rsidRPr="00972FE5" w:rsidRDefault="00972FE5" w:rsidP="00972FE5">
      <w:pPr>
        <w:spacing w:after="0" w:line="248" w:lineRule="atLeast"/>
        <w:ind w:firstLine="300"/>
        <w:jc w:val="both"/>
        <w:rPr>
          <w:rFonts w:ascii="Verdana" w:eastAsia="Times New Roman" w:hAnsi="Verdana" w:cs="Times New Roman"/>
          <w:color w:val="000000"/>
          <w:sz w:val="17"/>
          <w:szCs w:val="17"/>
        </w:rPr>
      </w:pPr>
      <w:r w:rsidRPr="00972FE5">
        <w:rPr>
          <w:rFonts w:ascii="Verdana" w:eastAsia="Times New Roman" w:hAnsi="Verdana" w:cs="Times New Roman"/>
          <w:i/>
          <w:iCs/>
          <w:color w:val="000000"/>
          <w:sz w:val="17"/>
        </w:rPr>
        <w:t>- МУК «Балаковская центральная районная библиотека» (2 городских и 9 сельских библиотек – филиалов)</w:t>
      </w:r>
    </w:p>
    <w:p w:rsidR="00972FE5" w:rsidRPr="00972FE5" w:rsidRDefault="00972FE5" w:rsidP="00972FE5">
      <w:pPr>
        <w:spacing w:after="0" w:line="248" w:lineRule="atLeast"/>
        <w:ind w:firstLine="300"/>
        <w:jc w:val="both"/>
        <w:rPr>
          <w:rFonts w:ascii="Verdana" w:eastAsia="Times New Roman" w:hAnsi="Verdana" w:cs="Times New Roman"/>
          <w:color w:val="000000"/>
          <w:sz w:val="17"/>
          <w:szCs w:val="17"/>
        </w:rPr>
      </w:pPr>
      <w:r w:rsidRPr="00972FE5">
        <w:rPr>
          <w:rFonts w:ascii="Verdana" w:eastAsia="Times New Roman" w:hAnsi="Verdana" w:cs="Times New Roman"/>
          <w:i/>
          <w:iCs/>
          <w:color w:val="000000"/>
          <w:sz w:val="17"/>
        </w:rPr>
        <w:t>- МУ «Организационно-методический центр»</w:t>
      </w:r>
    </w:p>
    <w:p w:rsidR="00972FE5" w:rsidRPr="00972FE5" w:rsidRDefault="00972FE5" w:rsidP="00972FE5">
      <w:pPr>
        <w:spacing w:after="0" w:line="248" w:lineRule="atLeast"/>
        <w:ind w:firstLine="300"/>
        <w:jc w:val="both"/>
        <w:rPr>
          <w:rFonts w:ascii="Verdana" w:eastAsia="Times New Roman" w:hAnsi="Verdana" w:cs="Times New Roman"/>
          <w:color w:val="000000"/>
          <w:sz w:val="17"/>
          <w:szCs w:val="17"/>
        </w:rPr>
      </w:pPr>
      <w:r w:rsidRPr="00972FE5">
        <w:rPr>
          <w:rFonts w:ascii="Verdana" w:eastAsia="Times New Roman" w:hAnsi="Verdana" w:cs="Times New Roman"/>
          <w:i/>
          <w:iCs/>
          <w:color w:val="000000"/>
          <w:sz w:val="17"/>
        </w:rPr>
        <w:t>- МУК «Музей – усадьба П. Мальцева»  (в настоящий момент происходит реорганизация путем слияния с МУ «Организационно-методический центр» с 01.09.2011 г.)</w:t>
      </w:r>
    </w:p>
    <w:p w:rsidR="00972FE5" w:rsidRPr="00972FE5" w:rsidRDefault="00972FE5" w:rsidP="00972FE5">
      <w:pPr>
        <w:spacing w:after="45" w:line="248" w:lineRule="atLeast"/>
        <w:ind w:firstLine="300"/>
        <w:jc w:val="both"/>
        <w:rPr>
          <w:rFonts w:ascii="Verdana" w:eastAsia="Times New Roman" w:hAnsi="Verdana" w:cs="Times New Roman"/>
          <w:color w:val="000000"/>
          <w:sz w:val="17"/>
          <w:szCs w:val="17"/>
        </w:rPr>
      </w:pPr>
      <w:r w:rsidRPr="00972FE5">
        <w:rPr>
          <w:rFonts w:ascii="Verdana" w:eastAsia="Times New Roman" w:hAnsi="Verdana" w:cs="Times New Roman"/>
          <w:color w:val="000000"/>
          <w:sz w:val="17"/>
          <w:szCs w:val="17"/>
        </w:rPr>
        <w:t>Финансирование всех учреждений культуры производится в соответствии со сметой на текущий год в рамках утвержденных бюджетных расходных обязательств.</w:t>
      </w:r>
    </w:p>
    <w:p w:rsidR="00972FE5" w:rsidRPr="00972FE5" w:rsidRDefault="00972FE5" w:rsidP="00972FE5">
      <w:pPr>
        <w:spacing w:after="45" w:line="248" w:lineRule="atLeast"/>
        <w:ind w:firstLine="300"/>
        <w:jc w:val="both"/>
        <w:rPr>
          <w:rFonts w:ascii="Verdana" w:eastAsia="Times New Roman" w:hAnsi="Verdana" w:cs="Times New Roman"/>
          <w:color w:val="000000"/>
          <w:sz w:val="17"/>
          <w:szCs w:val="17"/>
        </w:rPr>
      </w:pPr>
      <w:r w:rsidRPr="00972FE5">
        <w:rPr>
          <w:rFonts w:ascii="Verdana" w:eastAsia="Times New Roman" w:hAnsi="Verdana" w:cs="Times New Roman"/>
          <w:color w:val="000000"/>
          <w:sz w:val="17"/>
          <w:szCs w:val="17"/>
        </w:rPr>
        <w:t>Все учреждения дополнительного образования детей лицензированы и аттестованы на высшую категорию.</w:t>
      </w:r>
    </w:p>
    <w:p w:rsidR="00972FE5" w:rsidRPr="00972FE5" w:rsidRDefault="00972FE5" w:rsidP="00972FE5">
      <w:pPr>
        <w:spacing w:after="45" w:line="248" w:lineRule="atLeast"/>
        <w:ind w:firstLine="300"/>
        <w:jc w:val="both"/>
        <w:rPr>
          <w:rFonts w:ascii="Verdana" w:eastAsia="Times New Roman" w:hAnsi="Verdana" w:cs="Times New Roman"/>
          <w:color w:val="000000"/>
          <w:sz w:val="17"/>
          <w:szCs w:val="17"/>
        </w:rPr>
      </w:pPr>
      <w:r w:rsidRPr="00972FE5">
        <w:rPr>
          <w:rFonts w:ascii="Verdana" w:eastAsia="Times New Roman" w:hAnsi="Verdana" w:cs="Times New Roman"/>
          <w:color w:val="000000"/>
          <w:sz w:val="17"/>
          <w:szCs w:val="17"/>
        </w:rPr>
        <w:t>Набор учащихся в школы осуществляется с мая по сентябрь текущего года. В будущем учебном году в первые классы  планируется принять 220 детей. Общий контингент учащихся в школах составляет – 1966человек.</w:t>
      </w:r>
    </w:p>
    <w:p w:rsidR="00972FE5" w:rsidRPr="00972FE5" w:rsidRDefault="00972FE5" w:rsidP="00972FE5">
      <w:pPr>
        <w:spacing w:after="0" w:line="248" w:lineRule="atLeast"/>
        <w:ind w:firstLine="300"/>
        <w:jc w:val="both"/>
        <w:rPr>
          <w:rFonts w:ascii="Verdana" w:eastAsia="Times New Roman" w:hAnsi="Verdana" w:cs="Times New Roman"/>
          <w:color w:val="000000"/>
          <w:sz w:val="17"/>
          <w:szCs w:val="17"/>
        </w:rPr>
      </w:pPr>
      <w:r w:rsidRPr="00972FE5">
        <w:rPr>
          <w:rFonts w:ascii="Verdana" w:eastAsia="Times New Roman" w:hAnsi="Verdana" w:cs="Times New Roman"/>
          <w:color w:val="000000"/>
          <w:sz w:val="17"/>
          <w:szCs w:val="17"/>
        </w:rPr>
        <w:t>Преподавание ведется по 10 специальностям на отделениях: «Музыкальное исполнительство», «Хореография», «Изобразительное искусство», «Театральное искусство»; функционируют отделения общего эстетического развития. Обучение в школах бесплатное, добровольные попечительские взносы не превышают 150 рублей в месяц,</w:t>
      </w:r>
      <w:r w:rsidRPr="00972FE5">
        <w:rPr>
          <w:rFonts w:ascii="Verdana" w:eastAsia="Times New Roman" w:hAnsi="Verdana" w:cs="Times New Roman"/>
          <w:i/>
          <w:iCs/>
          <w:color w:val="000000"/>
          <w:sz w:val="17"/>
        </w:rPr>
        <w:t>(оплата за обучение в хозрасчетных студиях при ДШИ №4, ДХШ не более 600 руб.)</w:t>
      </w:r>
    </w:p>
    <w:p w:rsidR="00972FE5" w:rsidRPr="00972FE5" w:rsidRDefault="00972FE5" w:rsidP="00972FE5">
      <w:pPr>
        <w:spacing w:after="0" w:line="248" w:lineRule="atLeast"/>
        <w:ind w:firstLine="300"/>
        <w:jc w:val="both"/>
        <w:rPr>
          <w:rFonts w:ascii="Verdana" w:eastAsia="Times New Roman" w:hAnsi="Verdana" w:cs="Times New Roman"/>
          <w:color w:val="000000"/>
          <w:sz w:val="17"/>
          <w:szCs w:val="17"/>
        </w:rPr>
      </w:pPr>
      <w:r w:rsidRPr="00972FE5">
        <w:rPr>
          <w:rFonts w:ascii="Verdana" w:eastAsia="Times New Roman" w:hAnsi="Verdana" w:cs="Times New Roman"/>
          <w:color w:val="000000"/>
          <w:sz w:val="17"/>
          <w:szCs w:val="17"/>
        </w:rPr>
        <w:t>Традиционно устойчивый интерес сохраняется к обучению детей на хореографических отделениях</w:t>
      </w:r>
      <w:r w:rsidRPr="00972FE5">
        <w:rPr>
          <w:rFonts w:ascii="Verdana" w:eastAsia="Times New Roman" w:hAnsi="Verdana" w:cs="Times New Roman"/>
          <w:color w:val="000000"/>
          <w:sz w:val="17"/>
        </w:rPr>
        <w:t> </w:t>
      </w:r>
      <w:r w:rsidRPr="00972FE5">
        <w:rPr>
          <w:rFonts w:ascii="Verdana" w:eastAsia="Times New Roman" w:hAnsi="Verdana" w:cs="Times New Roman"/>
          <w:i/>
          <w:iCs/>
          <w:color w:val="000000"/>
          <w:sz w:val="17"/>
        </w:rPr>
        <w:t>(ДШИ №1, и ДШИ №2</w:t>
      </w:r>
      <w:r w:rsidRPr="00972FE5">
        <w:rPr>
          <w:rFonts w:ascii="Verdana" w:eastAsia="Times New Roman" w:hAnsi="Verdana" w:cs="Times New Roman"/>
          <w:color w:val="000000"/>
          <w:sz w:val="17"/>
          <w:szCs w:val="17"/>
        </w:rPr>
        <w:t>), художественных отделениях</w:t>
      </w:r>
      <w:r w:rsidRPr="00972FE5">
        <w:rPr>
          <w:rFonts w:ascii="Verdana" w:eastAsia="Times New Roman" w:hAnsi="Verdana" w:cs="Times New Roman"/>
          <w:color w:val="000000"/>
          <w:sz w:val="17"/>
        </w:rPr>
        <w:t> </w:t>
      </w:r>
      <w:r w:rsidRPr="00972FE5">
        <w:rPr>
          <w:rFonts w:ascii="Verdana" w:eastAsia="Times New Roman" w:hAnsi="Verdana" w:cs="Times New Roman"/>
          <w:i/>
          <w:iCs/>
          <w:color w:val="000000"/>
          <w:sz w:val="17"/>
        </w:rPr>
        <w:t>(ДХШ и ДШИ№1</w:t>
      </w:r>
      <w:r w:rsidRPr="00972FE5">
        <w:rPr>
          <w:rFonts w:ascii="Verdana" w:eastAsia="Times New Roman" w:hAnsi="Verdana" w:cs="Times New Roman"/>
          <w:color w:val="000000"/>
          <w:sz w:val="17"/>
          <w:szCs w:val="17"/>
        </w:rPr>
        <w:t>) и отделении фортепиано</w:t>
      </w:r>
      <w:r w:rsidRPr="00972FE5">
        <w:rPr>
          <w:rFonts w:ascii="Verdana" w:eastAsia="Times New Roman" w:hAnsi="Verdana" w:cs="Times New Roman"/>
          <w:color w:val="000000"/>
          <w:sz w:val="17"/>
        </w:rPr>
        <w:t> </w:t>
      </w:r>
      <w:r w:rsidRPr="00972FE5">
        <w:rPr>
          <w:rFonts w:ascii="Verdana" w:eastAsia="Times New Roman" w:hAnsi="Verdana" w:cs="Times New Roman"/>
          <w:i/>
          <w:iCs/>
          <w:color w:val="000000"/>
          <w:sz w:val="17"/>
        </w:rPr>
        <w:t>(ДМШ, ДШИ №1, ДШИ №2, ДШИ №4)</w:t>
      </w:r>
      <w:r w:rsidRPr="00972FE5">
        <w:rPr>
          <w:rFonts w:ascii="Verdana" w:eastAsia="Times New Roman" w:hAnsi="Verdana" w:cs="Times New Roman"/>
          <w:color w:val="000000"/>
          <w:sz w:val="17"/>
          <w:szCs w:val="17"/>
        </w:rPr>
        <w:t>. В последние пять лет наблюдается постоянный повышенный интерес к обучению на отделении изобразительного искусства. В нашем городе преподавание по данной специальности осуществляется в ДШИ №1 и в ДХШ (</w:t>
      </w:r>
      <w:r w:rsidRPr="00972FE5">
        <w:rPr>
          <w:rFonts w:ascii="Verdana" w:eastAsia="Times New Roman" w:hAnsi="Verdana" w:cs="Times New Roman"/>
          <w:i/>
          <w:iCs/>
          <w:color w:val="000000"/>
          <w:sz w:val="17"/>
        </w:rPr>
        <w:t>есть отделение и в ДШИ при училище искусств</w:t>
      </w:r>
      <w:r w:rsidRPr="00972FE5">
        <w:rPr>
          <w:rFonts w:ascii="Verdana" w:eastAsia="Times New Roman" w:hAnsi="Verdana" w:cs="Times New Roman"/>
          <w:color w:val="000000"/>
          <w:sz w:val="17"/>
          <w:szCs w:val="17"/>
        </w:rPr>
        <w:t>). Школы находятся в разных районах города. И если в ДХШ учатся 270 детей(</w:t>
      </w:r>
      <w:r w:rsidRPr="00972FE5">
        <w:rPr>
          <w:rFonts w:ascii="Verdana" w:eastAsia="Times New Roman" w:hAnsi="Verdana" w:cs="Times New Roman"/>
          <w:i/>
          <w:iCs/>
          <w:color w:val="000000"/>
          <w:sz w:val="17"/>
        </w:rPr>
        <w:t>планируемый прием около 50 первоклассников)</w:t>
      </w:r>
      <w:r w:rsidRPr="00972FE5">
        <w:rPr>
          <w:rFonts w:ascii="Verdana" w:eastAsia="Times New Roman" w:hAnsi="Verdana" w:cs="Times New Roman"/>
          <w:color w:val="000000"/>
          <w:sz w:val="17"/>
          <w:szCs w:val="17"/>
        </w:rPr>
        <w:t>, проживающих, в основном, в заканальной части города, то на художественном отделении ДШИ №1, расположенной в островной части города - 144 человек (</w:t>
      </w:r>
      <w:r w:rsidRPr="00972FE5">
        <w:rPr>
          <w:rFonts w:ascii="Verdana" w:eastAsia="Times New Roman" w:hAnsi="Verdana" w:cs="Times New Roman"/>
          <w:i/>
          <w:iCs/>
          <w:color w:val="000000"/>
          <w:sz w:val="17"/>
        </w:rPr>
        <w:t>ежегодный прием – около 15 человек</w:t>
      </w:r>
      <w:r w:rsidRPr="00972FE5">
        <w:rPr>
          <w:rFonts w:ascii="Verdana" w:eastAsia="Times New Roman" w:hAnsi="Verdana" w:cs="Times New Roman"/>
          <w:color w:val="000000"/>
          <w:sz w:val="17"/>
          <w:szCs w:val="17"/>
        </w:rPr>
        <w:t>). На художественное отделение в 1 класс в ДШИ №1 в этом году принято 14 человек. Прием ограничивает такая проблема, как отсутствие помещений для занятий.</w:t>
      </w:r>
    </w:p>
    <w:p w:rsidR="00972FE5" w:rsidRPr="00972FE5" w:rsidRDefault="00972FE5" w:rsidP="00972FE5">
      <w:pPr>
        <w:spacing w:after="45" w:line="248" w:lineRule="atLeast"/>
        <w:ind w:firstLine="300"/>
        <w:jc w:val="both"/>
        <w:rPr>
          <w:rFonts w:ascii="Verdana" w:eastAsia="Times New Roman" w:hAnsi="Verdana" w:cs="Times New Roman"/>
          <w:color w:val="000000"/>
          <w:sz w:val="17"/>
          <w:szCs w:val="17"/>
        </w:rPr>
      </w:pPr>
      <w:r w:rsidRPr="00972FE5">
        <w:rPr>
          <w:rFonts w:ascii="Verdana" w:eastAsia="Times New Roman" w:hAnsi="Verdana" w:cs="Times New Roman"/>
          <w:color w:val="000000"/>
          <w:sz w:val="17"/>
          <w:szCs w:val="17"/>
        </w:rPr>
        <w:t>В школах работают 166преподавателей, из них 35 аттестованы на высшую и 60 специалистов на первую квалификационные категории.В 2011 году курсы повышение квалификации прошли 28 преподавателей. В семинарах, методических конференциях и мастер-классах приняли участие более 80% преподавательского состава. Средний педагогический стаж работников школ составляет 20 лет. Последнее время наметилась положительная тенденция – в учреждения дополнительного образования стали приходить молодые педагоги. На сегодняшний день их насчитывается 20 человек. Вакантных мест нет.</w:t>
      </w:r>
    </w:p>
    <w:p w:rsidR="00972FE5" w:rsidRPr="00972FE5" w:rsidRDefault="00972FE5" w:rsidP="00972FE5">
      <w:pPr>
        <w:spacing w:after="0" w:line="248" w:lineRule="atLeast"/>
        <w:ind w:firstLine="300"/>
        <w:jc w:val="both"/>
        <w:rPr>
          <w:rFonts w:ascii="Verdana" w:eastAsia="Times New Roman" w:hAnsi="Verdana" w:cs="Times New Roman"/>
          <w:color w:val="000000"/>
          <w:sz w:val="17"/>
          <w:szCs w:val="17"/>
        </w:rPr>
      </w:pPr>
      <w:r w:rsidRPr="00972FE5">
        <w:rPr>
          <w:rFonts w:ascii="Verdana" w:eastAsia="Times New Roman" w:hAnsi="Verdana" w:cs="Times New Roman"/>
          <w:color w:val="000000"/>
          <w:sz w:val="17"/>
          <w:szCs w:val="17"/>
        </w:rPr>
        <w:t>В школах искусств реализуются 2 авторские образовательные программы и 125 адаптированные. Внедрена одна экспериментальная образовательная программа «Психолого-педагогическая подготовка детей старшего дошкольного возраста к обучению в ДШИ», реализуемая в музыкальной психолого-педагогической студии «Светлячок» (</w:t>
      </w:r>
      <w:r w:rsidRPr="00972FE5">
        <w:rPr>
          <w:rFonts w:ascii="Verdana" w:eastAsia="Times New Roman" w:hAnsi="Verdana" w:cs="Times New Roman"/>
          <w:i/>
          <w:iCs/>
          <w:color w:val="000000"/>
          <w:sz w:val="17"/>
        </w:rPr>
        <w:t>работает при ДШИ №4 на хозрасчетной основе</w:t>
      </w:r>
      <w:r w:rsidRPr="00972FE5">
        <w:rPr>
          <w:rFonts w:ascii="Verdana" w:eastAsia="Times New Roman" w:hAnsi="Verdana" w:cs="Times New Roman"/>
          <w:color w:val="000000"/>
          <w:sz w:val="17"/>
          <w:szCs w:val="17"/>
        </w:rPr>
        <w:t>). За последние три года были внедрены такие образовательные программы, как «клавишный синтезатор», «фортепиано-5 лет обучения», «анализ музыкальных форм», «эстрадный вокал», «эстрадный вокальный ансамбль» и др. В новом 2011-2012 году планируется открытие отделения раннего эстетического развития (</w:t>
      </w:r>
      <w:r w:rsidRPr="00972FE5">
        <w:rPr>
          <w:rFonts w:ascii="Verdana" w:eastAsia="Times New Roman" w:hAnsi="Verdana" w:cs="Times New Roman"/>
          <w:i/>
          <w:iCs/>
          <w:color w:val="000000"/>
          <w:sz w:val="17"/>
        </w:rPr>
        <w:t>для детей дошкольного возраста</w:t>
      </w:r>
      <w:r w:rsidRPr="00972FE5">
        <w:rPr>
          <w:rFonts w:ascii="Verdana" w:eastAsia="Times New Roman" w:hAnsi="Verdana" w:cs="Times New Roman"/>
          <w:color w:val="000000"/>
          <w:sz w:val="17"/>
          <w:szCs w:val="17"/>
        </w:rPr>
        <w:t>) в ДШИ №2 и внедрение новых программ «компьютерная графика» в ДХШ, «скрипка – 5 лет обучения».</w:t>
      </w:r>
    </w:p>
    <w:p w:rsidR="00972FE5" w:rsidRPr="00972FE5" w:rsidRDefault="00972FE5" w:rsidP="00972FE5">
      <w:pPr>
        <w:spacing w:after="0" w:line="248" w:lineRule="atLeast"/>
        <w:ind w:firstLine="300"/>
        <w:jc w:val="both"/>
        <w:rPr>
          <w:rFonts w:ascii="Verdana" w:eastAsia="Times New Roman" w:hAnsi="Verdana" w:cs="Times New Roman"/>
          <w:color w:val="000000"/>
          <w:sz w:val="17"/>
          <w:szCs w:val="17"/>
        </w:rPr>
      </w:pPr>
      <w:r w:rsidRPr="00972FE5">
        <w:rPr>
          <w:rFonts w:ascii="Verdana" w:eastAsia="Times New Roman" w:hAnsi="Verdana" w:cs="Times New Roman"/>
          <w:color w:val="000000"/>
          <w:sz w:val="17"/>
          <w:szCs w:val="17"/>
        </w:rPr>
        <w:t xml:space="preserve">В будущем учебном году запланировано направление преподавателей на семинары и курсы повышения квалификации, организуемые министерством культуры Саратовской области с сентября </w:t>
      </w:r>
      <w:r w:rsidRPr="00972FE5">
        <w:rPr>
          <w:rFonts w:ascii="Verdana" w:eastAsia="Times New Roman" w:hAnsi="Verdana" w:cs="Times New Roman"/>
          <w:color w:val="000000"/>
          <w:sz w:val="17"/>
          <w:szCs w:val="17"/>
        </w:rPr>
        <w:lastRenderedPageBreak/>
        <w:t>2011 г. по май 2012г.</w:t>
      </w:r>
      <w:r w:rsidRPr="00972FE5">
        <w:rPr>
          <w:rFonts w:ascii="Verdana" w:eastAsia="Times New Roman" w:hAnsi="Verdana" w:cs="Times New Roman"/>
          <w:color w:val="000000"/>
          <w:sz w:val="17"/>
        </w:rPr>
        <w:t> </w:t>
      </w:r>
      <w:r w:rsidRPr="00972FE5">
        <w:rPr>
          <w:rFonts w:ascii="Verdana" w:eastAsia="Times New Roman" w:hAnsi="Verdana" w:cs="Times New Roman"/>
          <w:i/>
          <w:iCs/>
          <w:color w:val="000000"/>
          <w:sz w:val="17"/>
        </w:rPr>
        <w:t>(на сегодняшний день годовые планы по повышению квалификации преподавателей проходят процедуру согласования).</w:t>
      </w:r>
    </w:p>
    <w:p w:rsidR="00972FE5" w:rsidRPr="00972FE5" w:rsidRDefault="00972FE5" w:rsidP="00972FE5">
      <w:pPr>
        <w:spacing w:after="45" w:line="248" w:lineRule="atLeast"/>
        <w:ind w:firstLine="300"/>
        <w:jc w:val="both"/>
        <w:rPr>
          <w:rFonts w:ascii="Verdana" w:eastAsia="Times New Roman" w:hAnsi="Verdana" w:cs="Times New Roman"/>
          <w:color w:val="000000"/>
          <w:sz w:val="17"/>
          <w:szCs w:val="17"/>
        </w:rPr>
      </w:pPr>
      <w:r w:rsidRPr="00972FE5">
        <w:rPr>
          <w:rFonts w:ascii="Verdana" w:eastAsia="Times New Roman" w:hAnsi="Verdana" w:cs="Times New Roman"/>
          <w:color w:val="000000"/>
          <w:sz w:val="17"/>
          <w:szCs w:val="17"/>
        </w:rPr>
        <w:t>Учебный процесс на всех отделениях стимулируется проведением исполнительских конкурсов различного уровня (от школьных до всероссийских) и фестивалей художественного творчества. В 2011-2012 учебном году будут проводиться традиционные конкурсно-фестивальные проекты среди учащихся и преподавателей ДМШ и ДШИ:</w:t>
      </w:r>
    </w:p>
    <w:p w:rsidR="00972FE5" w:rsidRPr="00972FE5" w:rsidRDefault="00972FE5" w:rsidP="00972FE5">
      <w:pPr>
        <w:spacing w:after="45" w:line="248" w:lineRule="atLeast"/>
        <w:ind w:firstLine="300"/>
        <w:jc w:val="both"/>
        <w:rPr>
          <w:rFonts w:ascii="Verdana" w:eastAsia="Times New Roman" w:hAnsi="Verdana" w:cs="Times New Roman"/>
          <w:color w:val="000000"/>
          <w:sz w:val="17"/>
          <w:szCs w:val="17"/>
        </w:rPr>
      </w:pPr>
      <w:r w:rsidRPr="00972FE5">
        <w:rPr>
          <w:rFonts w:ascii="Verdana" w:eastAsia="Times New Roman" w:hAnsi="Verdana" w:cs="Times New Roman"/>
          <w:color w:val="000000"/>
          <w:sz w:val="17"/>
          <w:szCs w:val="17"/>
        </w:rPr>
        <w:t>- конкурс «Весна музыкальная»;</w:t>
      </w:r>
    </w:p>
    <w:p w:rsidR="00972FE5" w:rsidRPr="00972FE5" w:rsidRDefault="00972FE5" w:rsidP="00972FE5">
      <w:pPr>
        <w:spacing w:after="45" w:line="248" w:lineRule="atLeast"/>
        <w:ind w:firstLine="300"/>
        <w:jc w:val="both"/>
        <w:rPr>
          <w:rFonts w:ascii="Verdana" w:eastAsia="Times New Roman" w:hAnsi="Verdana" w:cs="Times New Roman"/>
          <w:color w:val="000000"/>
          <w:sz w:val="17"/>
          <w:szCs w:val="17"/>
        </w:rPr>
      </w:pPr>
      <w:r w:rsidRPr="00972FE5">
        <w:rPr>
          <w:rFonts w:ascii="Verdana" w:eastAsia="Times New Roman" w:hAnsi="Verdana" w:cs="Times New Roman"/>
          <w:color w:val="000000"/>
          <w:sz w:val="17"/>
          <w:szCs w:val="17"/>
        </w:rPr>
        <w:t>- фестиваль струнных ансамблей «Conspirito»;</w:t>
      </w:r>
    </w:p>
    <w:p w:rsidR="00972FE5" w:rsidRPr="00972FE5" w:rsidRDefault="00972FE5" w:rsidP="00972FE5">
      <w:pPr>
        <w:spacing w:after="45" w:line="248" w:lineRule="atLeast"/>
        <w:ind w:firstLine="300"/>
        <w:jc w:val="both"/>
        <w:rPr>
          <w:rFonts w:ascii="Verdana" w:eastAsia="Times New Roman" w:hAnsi="Verdana" w:cs="Times New Roman"/>
          <w:color w:val="000000"/>
          <w:sz w:val="17"/>
          <w:szCs w:val="17"/>
        </w:rPr>
      </w:pPr>
      <w:r w:rsidRPr="00972FE5">
        <w:rPr>
          <w:rFonts w:ascii="Verdana" w:eastAsia="Times New Roman" w:hAnsi="Verdana" w:cs="Times New Roman"/>
          <w:color w:val="000000"/>
          <w:sz w:val="17"/>
          <w:szCs w:val="17"/>
        </w:rPr>
        <w:t>- конкурс юных пианистов «Дружные клавиши»;</w:t>
      </w:r>
    </w:p>
    <w:p w:rsidR="00972FE5" w:rsidRPr="00972FE5" w:rsidRDefault="00972FE5" w:rsidP="00972FE5">
      <w:pPr>
        <w:spacing w:after="45" w:line="248" w:lineRule="atLeast"/>
        <w:ind w:firstLine="300"/>
        <w:jc w:val="both"/>
        <w:rPr>
          <w:rFonts w:ascii="Verdana" w:eastAsia="Times New Roman" w:hAnsi="Verdana" w:cs="Times New Roman"/>
          <w:color w:val="000000"/>
          <w:sz w:val="17"/>
          <w:szCs w:val="17"/>
        </w:rPr>
      </w:pPr>
      <w:r w:rsidRPr="00972FE5">
        <w:rPr>
          <w:rFonts w:ascii="Verdana" w:eastAsia="Times New Roman" w:hAnsi="Verdana" w:cs="Times New Roman"/>
          <w:color w:val="000000"/>
          <w:sz w:val="17"/>
          <w:szCs w:val="17"/>
        </w:rPr>
        <w:t>-фестиваль исполнителей на народных инструментах им. Д. Золина;</w:t>
      </w:r>
    </w:p>
    <w:p w:rsidR="00972FE5" w:rsidRPr="00972FE5" w:rsidRDefault="00972FE5" w:rsidP="00972FE5">
      <w:pPr>
        <w:spacing w:after="45" w:line="248" w:lineRule="atLeast"/>
        <w:ind w:firstLine="300"/>
        <w:jc w:val="both"/>
        <w:rPr>
          <w:rFonts w:ascii="Verdana" w:eastAsia="Times New Roman" w:hAnsi="Verdana" w:cs="Times New Roman"/>
          <w:color w:val="000000"/>
          <w:sz w:val="17"/>
          <w:szCs w:val="17"/>
        </w:rPr>
      </w:pPr>
      <w:r w:rsidRPr="00972FE5">
        <w:rPr>
          <w:rFonts w:ascii="Verdana" w:eastAsia="Times New Roman" w:hAnsi="Verdana" w:cs="Times New Roman"/>
          <w:color w:val="000000"/>
          <w:sz w:val="17"/>
          <w:szCs w:val="17"/>
        </w:rPr>
        <w:t>- фестивальный проект «Педагог на сцене».</w:t>
      </w:r>
    </w:p>
    <w:p w:rsidR="00972FE5" w:rsidRPr="00972FE5" w:rsidRDefault="00972FE5" w:rsidP="00972FE5">
      <w:pPr>
        <w:spacing w:after="45" w:line="248" w:lineRule="atLeast"/>
        <w:ind w:firstLine="300"/>
        <w:jc w:val="both"/>
        <w:rPr>
          <w:rFonts w:ascii="Verdana" w:eastAsia="Times New Roman" w:hAnsi="Verdana" w:cs="Times New Roman"/>
          <w:color w:val="000000"/>
          <w:sz w:val="17"/>
          <w:szCs w:val="17"/>
        </w:rPr>
      </w:pPr>
      <w:r w:rsidRPr="00972FE5">
        <w:rPr>
          <w:rFonts w:ascii="Verdana" w:eastAsia="Times New Roman" w:hAnsi="Verdana" w:cs="Times New Roman"/>
          <w:color w:val="000000"/>
          <w:sz w:val="17"/>
          <w:szCs w:val="17"/>
        </w:rPr>
        <w:t>Воспитанники балаковских школ примут участие в областных конкурсных и фестивальных проектах:</w:t>
      </w:r>
    </w:p>
    <w:p w:rsidR="00972FE5" w:rsidRPr="00972FE5" w:rsidRDefault="00972FE5" w:rsidP="00972FE5">
      <w:pPr>
        <w:spacing w:after="45" w:line="248" w:lineRule="atLeast"/>
        <w:ind w:firstLine="300"/>
        <w:jc w:val="both"/>
        <w:rPr>
          <w:rFonts w:ascii="Verdana" w:eastAsia="Times New Roman" w:hAnsi="Verdana" w:cs="Times New Roman"/>
          <w:color w:val="000000"/>
          <w:sz w:val="17"/>
          <w:szCs w:val="17"/>
        </w:rPr>
      </w:pPr>
      <w:r w:rsidRPr="00972FE5">
        <w:rPr>
          <w:rFonts w:ascii="Verdana" w:eastAsia="Times New Roman" w:hAnsi="Verdana" w:cs="Times New Roman"/>
          <w:color w:val="000000"/>
          <w:sz w:val="17"/>
          <w:szCs w:val="17"/>
        </w:rPr>
        <w:t>- Детские и юношеские ассамблеи искусств,</w:t>
      </w:r>
    </w:p>
    <w:p w:rsidR="00972FE5" w:rsidRPr="00972FE5" w:rsidRDefault="00972FE5" w:rsidP="00972FE5">
      <w:pPr>
        <w:spacing w:after="0" w:line="248" w:lineRule="atLeast"/>
        <w:ind w:firstLine="300"/>
        <w:jc w:val="both"/>
        <w:rPr>
          <w:rFonts w:ascii="Verdana" w:eastAsia="Times New Roman" w:hAnsi="Verdana" w:cs="Times New Roman"/>
          <w:color w:val="000000"/>
          <w:sz w:val="17"/>
          <w:szCs w:val="17"/>
        </w:rPr>
      </w:pPr>
      <w:r w:rsidRPr="00972FE5">
        <w:rPr>
          <w:rFonts w:ascii="Verdana" w:eastAsia="Times New Roman" w:hAnsi="Verdana" w:cs="Times New Roman"/>
          <w:color w:val="000000"/>
          <w:sz w:val="17"/>
          <w:szCs w:val="17"/>
        </w:rPr>
        <w:t>- конкуры художественного творчества «Свет Рождества», «Яркие краски детства» и др. (</w:t>
      </w:r>
      <w:r w:rsidRPr="00972FE5">
        <w:rPr>
          <w:rFonts w:ascii="Verdana" w:eastAsia="Times New Roman" w:hAnsi="Verdana" w:cs="Times New Roman"/>
          <w:i/>
          <w:iCs/>
          <w:color w:val="000000"/>
          <w:sz w:val="17"/>
        </w:rPr>
        <w:t>точный план проведения конкурсов и фестивалей различного уровня для учащихся школ искусств утверждается в августе текущего года)</w:t>
      </w:r>
    </w:p>
    <w:p w:rsidR="00972FE5" w:rsidRPr="00972FE5" w:rsidRDefault="00972FE5" w:rsidP="00972FE5">
      <w:pPr>
        <w:spacing w:after="0" w:line="248" w:lineRule="atLeast"/>
        <w:ind w:firstLine="300"/>
        <w:jc w:val="both"/>
        <w:rPr>
          <w:rFonts w:ascii="Verdana" w:eastAsia="Times New Roman" w:hAnsi="Verdana" w:cs="Times New Roman"/>
          <w:color w:val="000000"/>
          <w:sz w:val="17"/>
          <w:szCs w:val="17"/>
        </w:rPr>
      </w:pPr>
      <w:r w:rsidRPr="00972FE5">
        <w:rPr>
          <w:rFonts w:ascii="Verdana" w:eastAsia="Times New Roman" w:hAnsi="Verdana" w:cs="Times New Roman"/>
          <w:color w:val="000000"/>
          <w:sz w:val="17"/>
          <w:szCs w:val="17"/>
        </w:rPr>
        <w:t>В 2011г. расходные обязательства в учреждениях дополнительного образования управления культуры утверждены на заработную плату, оплату коммунальных услуг и прочие первоочередные расходы (</w:t>
      </w:r>
      <w:r w:rsidRPr="00972FE5">
        <w:rPr>
          <w:rFonts w:ascii="Verdana" w:eastAsia="Times New Roman" w:hAnsi="Verdana" w:cs="Times New Roman"/>
          <w:i/>
          <w:iCs/>
          <w:color w:val="000000"/>
          <w:sz w:val="17"/>
        </w:rPr>
        <w:t>вывоз ТБО, техническое обслуживание систем противопожарной сигнализации, подписка</w:t>
      </w:r>
      <w:r w:rsidRPr="00972FE5">
        <w:rPr>
          <w:rFonts w:ascii="Verdana" w:eastAsia="Times New Roman" w:hAnsi="Verdana" w:cs="Times New Roman"/>
          <w:color w:val="000000"/>
          <w:sz w:val="17"/>
          <w:szCs w:val="17"/>
        </w:rPr>
        <w:t>). Бюджетное финансирование мероприятий по капитальному и текущему ремонту в школах не предусмотрено.Материально-техническая база МОУДОД поддерживается за счет добровольных пожертвований родителей. На эти средства в прошедшем учебном году приобретались учебно-методическая литература, музыкальные инструменты, мебель, акустическая аппаратура, оргтехника, но все в незначительных количествах. Для модернизации учебного процесса в 2011-2012 учебном году администрации школ планируют приобретение комплектов мультимедийной аппаратуры (</w:t>
      </w:r>
      <w:r w:rsidRPr="00972FE5">
        <w:rPr>
          <w:rFonts w:ascii="Verdana" w:eastAsia="Times New Roman" w:hAnsi="Verdana" w:cs="Times New Roman"/>
          <w:i/>
          <w:iCs/>
          <w:color w:val="000000"/>
          <w:sz w:val="17"/>
        </w:rPr>
        <w:t>ДШИ №1, ДМШ, ДШИ №4</w:t>
      </w:r>
      <w:r w:rsidRPr="00972FE5">
        <w:rPr>
          <w:rFonts w:ascii="Verdana" w:eastAsia="Times New Roman" w:hAnsi="Verdana" w:cs="Times New Roman"/>
          <w:color w:val="000000"/>
          <w:sz w:val="17"/>
          <w:szCs w:val="17"/>
        </w:rPr>
        <w:t>), информационные и учебные доски (ДШИ №4), музыкальных инструментов (</w:t>
      </w:r>
      <w:r w:rsidRPr="00972FE5">
        <w:rPr>
          <w:rFonts w:ascii="Verdana" w:eastAsia="Times New Roman" w:hAnsi="Verdana" w:cs="Times New Roman"/>
          <w:i/>
          <w:iCs/>
          <w:color w:val="000000"/>
          <w:sz w:val="17"/>
        </w:rPr>
        <w:t>ДМШ №1, ДШИ №1</w:t>
      </w:r>
      <w:r w:rsidRPr="00972FE5">
        <w:rPr>
          <w:rFonts w:ascii="Verdana" w:eastAsia="Times New Roman" w:hAnsi="Verdana" w:cs="Times New Roman"/>
          <w:color w:val="000000"/>
          <w:sz w:val="17"/>
          <w:szCs w:val="17"/>
        </w:rPr>
        <w:t>), комплекта оборудования для открывающегося отделения раннего эстетического развития детей (</w:t>
      </w:r>
      <w:r w:rsidRPr="00972FE5">
        <w:rPr>
          <w:rFonts w:ascii="Verdana" w:eastAsia="Times New Roman" w:hAnsi="Verdana" w:cs="Times New Roman"/>
          <w:i/>
          <w:iCs/>
          <w:color w:val="000000"/>
          <w:sz w:val="17"/>
        </w:rPr>
        <w:t>ДШИ №2</w:t>
      </w:r>
      <w:r w:rsidRPr="00972FE5">
        <w:rPr>
          <w:rFonts w:ascii="Verdana" w:eastAsia="Times New Roman" w:hAnsi="Verdana" w:cs="Times New Roman"/>
          <w:color w:val="000000"/>
          <w:sz w:val="17"/>
          <w:szCs w:val="17"/>
        </w:rPr>
        <w:t>), мольберты, софиты и компьютеры (</w:t>
      </w:r>
      <w:r w:rsidRPr="00972FE5">
        <w:rPr>
          <w:rFonts w:ascii="Verdana" w:eastAsia="Times New Roman" w:hAnsi="Verdana" w:cs="Times New Roman"/>
          <w:i/>
          <w:iCs/>
          <w:color w:val="000000"/>
          <w:sz w:val="17"/>
        </w:rPr>
        <w:t>ДХШ</w:t>
      </w:r>
      <w:r w:rsidRPr="00972FE5">
        <w:rPr>
          <w:rFonts w:ascii="Verdana" w:eastAsia="Times New Roman" w:hAnsi="Verdana" w:cs="Times New Roman"/>
          <w:color w:val="000000"/>
          <w:sz w:val="17"/>
          <w:szCs w:val="17"/>
        </w:rPr>
        <w:t>).</w:t>
      </w:r>
    </w:p>
    <w:p w:rsidR="00972FE5" w:rsidRPr="00972FE5" w:rsidRDefault="00972FE5" w:rsidP="00972FE5">
      <w:pPr>
        <w:spacing w:after="45" w:line="248" w:lineRule="atLeast"/>
        <w:ind w:firstLine="300"/>
        <w:jc w:val="both"/>
        <w:rPr>
          <w:rFonts w:ascii="Verdana" w:eastAsia="Times New Roman" w:hAnsi="Verdana" w:cs="Times New Roman"/>
          <w:color w:val="000000"/>
          <w:sz w:val="17"/>
          <w:szCs w:val="17"/>
        </w:rPr>
      </w:pPr>
      <w:r w:rsidRPr="00972FE5">
        <w:rPr>
          <w:rFonts w:ascii="Verdana" w:eastAsia="Times New Roman" w:hAnsi="Verdana" w:cs="Times New Roman"/>
          <w:color w:val="000000"/>
          <w:sz w:val="17"/>
          <w:szCs w:val="17"/>
        </w:rPr>
        <w:t>В апреле 2012 года 2 учреждения дополнительного образования детей будут проходить процедуру лицензирования. Это – МОУ ДОД «Детская школа искусств № 2 им. И. Паницкого» и МОУ ДОД «Детская музыкальная школа №1». Для подготовки учреждений необходимо произвести мероприятия по обеспечению противопожарной безопасности и улучшению материально-технического состояния зданий школ: замену решеток, замену оконных блоков (в здании МОУДОД «ДМШ №1» окна и решетки нераспашные), ремонты кровли, фасадов, замену дверных блоков и т.д. Общая потребность в финансировании расходов по подготовке учреждений к лицензированию на основании сметных расчетов составляет – 1 944 800,0 рублей.</w:t>
      </w:r>
    </w:p>
    <w:p w:rsidR="00972FE5" w:rsidRPr="00972FE5" w:rsidRDefault="00972FE5" w:rsidP="00972FE5">
      <w:pPr>
        <w:spacing w:after="45" w:line="248" w:lineRule="atLeast"/>
        <w:ind w:firstLine="300"/>
        <w:jc w:val="both"/>
        <w:rPr>
          <w:rFonts w:ascii="Verdana" w:eastAsia="Times New Roman" w:hAnsi="Verdana" w:cs="Times New Roman"/>
          <w:color w:val="000000"/>
          <w:sz w:val="17"/>
          <w:szCs w:val="17"/>
        </w:rPr>
      </w:pPr>
      <w:r w:rsidRPr="00972FE5">
        <w:rPr>
          <w:rFonts w:ascii="Verdana" w:eastAsia="Times New Roman" w:hAnsi="Verdana" w:cs="Times New Roman"/>
          <w:color w:val="000000"/>
          <w:sz w:val="17"/>
          <w:szCs w:val="17"/>
        </w:rPr>
        <w:t>В сентябре начинается  творческий сезон в ведущем клубном учреждении БМР - Районном Дворце культуры. Основная цель творческого коллектива  - формирование  и удовлетворение культурных запросов населения  в сфере досуга и отдыха. К началу творческого сезона  уже проведены следующие подготовительные работы:</w:t>
      </w:r>
    </w:p>
    <w:p w:rsidR="00972FE5" w:rsidRPr="00972FE5" w:rsidRDefault="00972FE5" w:rsidP="00972FE5">
      <w:pPr>
        <w:spacing w:after="45" w:line="248" w:lineRule="atLeast"/>
        <w:ind w:firstLine="300"/>
        <w:jc w:val="both"/>
        <w:rPr>
          <w:rFonts w:ascii="Verdana" w:eastAsia="Times New Roman" w:hAnsi="Verdana" w:cs="Times New Roman"/>
          <w:color w:val="000000"/>
          <w:sz w:val="17"/>
          <w:szCs w:val="17"/>
        </w:rPr>
      </w:pPr>
      <w:r w:rsidRPr="00972FE5">
        <w:rPr>
          <w:rFonts w:ascii="Verdana" w:eastAsia="Times New Roman" w:hAnsi="Verdana" w:cs="Times New Roman"/>
          <w:color w:val="000000"/>
          <w:sz w:val="17"/>
          <w:szCs w:val="17"/>
        </w:rPr>
        <w:t>В муниципальном учреждении культуры «Районный дворец культуры» проведена генеральная уборка всех помещений, планируется повторить ее в августе к открытию учебного года. Был проведен ремонт козырька здания, на него потрачено 100 000 рублей из муниципального бюджета.</w:t>
      </w:r>
    </w:p>
    <w:p w:rsidR="00972FE5" w:rsidRPr="00972FE5" w:rsidRDefault="00972FE5" w:rsidP="00972FE5">
      <w:pPr>
        <w:spacing w:after="45" w:line="248" w:lineRule="atLeast"/>
        <w:ind w:firstLine="300"/>
        <w:jc w:val="both"/>
        <w:rPr>
          <w:rFonts w:ascii="Verdana" w:eastAsia="Times New Roman" w:hAnsi="Verdana" w:cs="Times New Roman"/>
          <w:color w:val="000000"/>
          <w:sz w:val="17"/>
          <w:szCs w:val="17"/>
        </w:rPr>
      </w:pPr>
      <w:r w:rsidRPr="00972FE5">
        <w:rPr>
          <w:rFonts w:ascii="Verdana" w:eastAsia="Times New Roman" w:hAnsi="Verdana" w:cs="Times New Roman"/>
          <w:color w:val="000000"/>
          <w:sz w:val="17"/>
          <w:szCs w:val="17"/>
        </w:rPr>
        <w:t>В настоящее время ведутся ремонтные работы в танцевальном классе ансамбля «Радость», на данный момент заменены полы (внебюджетные средства 50000 рублей), полностью ремонт будет закончен в августе (спонсорские средства и внебюджетные средства 12000 рублей). Отремонтирован кабинет хора русской песни «Отрада» и ансамбля «Играй гармонь» (частично на спонсорские средства и внебюджетные средства 4000 рублей), запланирован ремонт гримерки в малом зале, в мужском туалете на 1 этаже производится ремонт откосов (внебюджетные средства 10000 рублей и спонсорские средства). Также проводится капитальная ревизия светового оборудования сцены, планируются закупки на 20000 рублей.</w:t>
      </w:r>
    </w:p>
    <w:p w:rsidR="00972FE5" w:rsidRPr="00972FE5" w:rsidRDefault="00972FE5" w:rsidP="00972FE5">
      <w:pPr>
        <w:spacing w:after="45" w:line="248" w:lineRule="atLeast"/>
        <w:ind w:firstLine="300"/>
        <w:jc w:val="both"/>
        <w:rPr>
          <w:rFonts w:ascii="Verdana" w:eastAsia="Times New Roman" w:hAnsi="Verdana" w:cs="Times New Roman"/>
          <w:color w:val="000000"/>
          <w:sz w:val="17"/>
          <w:szCs w:val="17"/>
        </w:rPr>
      </w:pPr>
      <w:r w:rsidRPr="00972FE5">
        <w:rPr>
          <w:rFonts w:ascii="Verdana" w:eastAsia="Times New Roman" w:hAnsi="Verdana" w:cs="Times New Roman"/>
          <w:color w:val="000000"/>
          <w:sz w:val="17"/>
          <w:szCs w:val="17"/>
        </w:rPr>
        <w:t>В этом творческом сезоне на базе культурно – досугового  учреждения   действует 40 клубных формирований. В них занимаются 2 570 человек. Это любительские коллективы, объединения, кружки, студии, клубы по интересам различной направленности для людей разных возрастных категорий.</w:t>
      </w:r>
    </w:p>
    <w:p w:rsidR="00972FE5" w:rsidRPr="00972FE5" w:rsidRDefault="00972FE5" w:rsidP="00972FE5">
      <w:pPr>
        <w:spacing w:after="45" w:line="248" w:lineRule="atLeast"/>
        <w:ind w:firstLine="300"/>
        <w:jc w:val="both"/>
        <w:rPr>
          <w:rFonts w:ascii="Verdana" w:eastAsia="Times New Roman" w:hAnsi="Verdana" w:cs="Times New Roman"/>
          <w:color w:val="000000"/>
          <w:sz w:val="17"/>
          <w:szCs w:val="17"/>
        </w:rPr>
      </w:pPr>
      <w:r w:rsidRPr="00972FE5">
        <w:rPr>
          <w:rFonts w:ascii="Verdana" w:eastAsia="Times New Roman" w:hAnsi="Verdana" w:cs="Times New Roman"/>
          <w:color w:val="000000"/>
          <w:sz w:val="17"/>
          <w:szCs w:val="17"/>
        </w:rPr>
        <w:lastRenderedPageBreak/>
        <w:t> В 2011 году творческие коллективы МУК  «Районный дворец культуры»  планируют принять  участие в следующих фестивалях и конкурсах:</w:t>
      </w:r>
    </w:p>
    <w:p w:rsidR="00972FE5" w:rsidRPr="00972FE5" w:rsidRDefault="00972FE5" w:rsidP="00972FE5">
      <w:pPr>
        <w:spacing w:after="45" w:line="248" w:lineRule="atLeast"/>
        <w:ind w:firstLine="300"/>
        <w:jc w:val="both"/>
        <w:rPr>
          <w:rFonts w:ascii="Verdana" w:eastAsia="Times New Roman" w:hAnsi="Verdana" w:cs="Times New Roman"/>
          <w:color w:val="000000"/>
          <w:sz w:val="17"/>
          <w:szCs w:val="17"/>
        </w:rPr>
      </w:pPr>
      <w:r w:rsidRPr="00972FE5">
        <w:rPr>
          <w:rFonts w:ascii="Verdana" w:eastAsia="Times New Roman" w:hAnsi="Verdana" w:cs="Times New Roman"/>
          <w:color w:val="000000"/>
          <w:sz w:val="17"/>
          <w:szCs w:val="17"/>
        </w:rPr>
        <w:t>Конкурс-фестиваль вокального и танцевального творчества «Виват  студент», конкурс- фестиваль  вокального и танцевального творчества «Стихия талантов», фестиваль детского и юношеского творчества «Зимняя сказка», фестиваль для работающей молодежи «Нечто большее, чем профессия», фестиваль детского творчества «Беби – бум», фестиваль «Студенческая весна».</w:t>
      </w:r>
    </w:p>
    <w:p w:rsidR="00972FE5" w:rsidRPr="00972FE5" w:rsidRDefault="00972FE5" w:rsidP="00972FE5">
      <w:pPr>
        <w:spacing w:after="45" w:line="248" w:lineRule="atLeast"/>
        <w:ind w:firstLine="300"/>
        <w:jc w:val="both"/>
        <w:rPr>
          <w:rFonts w:ascii="Verdana" w:eastAsia="Times New Roman" w:hAnsi="Verdana" w:cs="Times New Roman"/>
          <w:color w:val="000000"/>
          <w:sz w:val="17"/>
          <w:szCs w:val="17"/>
        </w:rPr>
      </w:pPr>
      <w:r w:rsidRPr="00972FE5">
        <w:rPr>
          <w:rFonts w:ascii="Verdana" w:eastAsia="Times New Roman" w:hAnsi="Verdana" w:cs="Times New Roman"/>
          <w:color w:val="000000"/>
          <w:sz w:val="17"/>
          <w:szCs w:val="17"/>
        </w:rPr>
        <w:t>Также планируется принять участие  в областных фестивалях и конкурсах:</w:t>
      </w:r>
    </w:p>
    <w:tbl>
      <w:tblPr>
        <w:tblW w:w="9210" w:type="dxa"/>
        <w:tblCellMar>
          <w:left w:w="0" w:type="dxa"/>
          <w:right w:w="0" w:type="dxa"/>
        </w:tblCellMar>
        <w:tblLook w:val="04A0"/>
      </w:tblPr>
      <w:tblGrid>
        <w:gridCol w:w="9210"/>
      </w:tblGrid>
      <w:tr w:rsidR="00972FE5" w:rsidRPr="00972FE5" w:rsidTr="00972FE5">
        <w:tc>
          <w:tcPr>
            <w:tcW w:w="9210" w:type="dxa"/>
            <w:tcBorders>
              <w:bottom w:val="single" w:sz="6" w:space="0" w:color="CCCCCC"/>
            </w:tcBorders>
            <w:tcMar>
              <w:top w:w="90" w:type="dxa"/>
              <w:left w:w="120" w:type="dxa"/>
              <w:bottom w:w="90" w:type="dxa"/>
              <w:right w:w="120" w:type="dxa"/>
            </w:tcMar>
            <w:vAlign w:val="center"/>
            <w:hideMark/>
          </w:tcPr>
          <w:p w:rsidR="00972FE5" w:rsidRPr="00972FE5" w:rsidRDefault="00972FE5" w:rsidP="00972FE5">
            <w:pPr>
              <w:spacing w:after="45" w:line="240" w:lineRule="auto"/>
              <w:ind w:firstLine="300"/>
              <w:jc w:val="both"/>
              <w:rPr>
                <w:rFonts w:ascii="Times New Roman" w:eastAsia="Times New Roman" w:hAnsi="Times New Roman" w:cs="Times New Roman"/>
                <w:sz w:val="17"/>
                <w:szCs w:val="17"/>
              </w:rPr>
            </w:pPr>
            <w:r w:rsidRPr="00972FE5">
              <w:rPr>
                <w:rFonts w:ascii="Times New Roman" w:eastAsia="Times New Roman" w:hAnsi="Times New Roman" w:cs="Times New Roman"/>
                <w:sz w:val="17"/>
                <w:szCs w:val="17"/>
              </w:rPr>
              <w:t>IIОбластной фестиваль – конкурс исполнителей в жанрах фольклорного театра и зрелищных форм традиционного искусства народов, проживающих на территории Саратовской области «Вдоль по улице…»</w:t>
            </w:r>
          </w:p>
        </w:tc>
      </w:tr>
      <w:tr w:rsidR="00972FE5" w:rsidRPr="00972FE5" w:rsidTr="00972FE5">
        <w:tc>
          <w:tcPr>
            <w:tcW w:w="9210" w:type="dxa"/>
            <w:tcBorders>
              <w:bottom w:val="single" w:sz="6" w:space="0" w:color="CCCCCC"/>
            </w:tcBorders>
            <w:tcMar>
              <w:top w:w="90" w:type="dxa"/>
              <w:left w:w="120" w:type="dxa"/>
              <w:bottom w:w="90" w:type="dxa"/>
              <w:right w:w="120" w:type="dxa"/>
            </w:tcMar>
            <w:vAlign w:val="center"/>
            <w:hideMark/>
          </w:tcPr>
          <w:p w:rsidR="00972FE5" w:rsidRPr="00972FE5" w:rsidRDefault="00972FE5" w:rsidP="00972FE5">
            <w:pPr>
              <w:spacing w:after="45" w:line="240" w:lineRule="auto"/>
              <w:ind w:firstLine="300"/>
              <w:jc w:val="both"/>
              <w:rPr>
                <w:rFonts w:ascii="Times New Roman" w:eastAsia="Times New Roman" w:hAnsi="Times New Roman" w:cs="Times New Roman"/>
                <w:sz w:val="17"/>
                <w:szCs w:val="17"/>
              </w:rPr>
            </w:pPr>
            <w:r w:rsidRPr="00972FE5">
              <w:rPr>
                <w:rFonts w:ascii="Times New Roman" w:eastAsia="Times New Roman" w:hAnsi="Times New Roman" w:cs="Times New Roman"/>
                <w:sz w:val="17"/>
                <w:szCs w:val="17"/>
              </w:rPr>
              <w:t>Областной смотр - конкурс детских и юношеских хореографических коллективов «Здравствуй, Мир!»</w:t>
            </w:r>
          </w:p>
        </w:tc>
      </w:tr>
      <w:tr w:rsidR="00972FE5" w:rsidRPr="00972FE5" w:rsidTr="00972FE5">
        <w:tc>
          <w:tcPr>
            <w:tcW w:w="9210" w:type="dxa"/>
            <w:tcBorders>
              <w:bottom w:val="single" w:sz="6" w:space="0" w:color="CCCCCC"/>
            </w:tcBorders>
            <w:tcMar>
              <w:top w:w="90" w:type="dxa"/>
              <w:left w:w="120" w:type="dxa"/>
              <w:bottom w:w="90" w:type="dxa"/>
              <w:right w:w="120" w:type="dxa"/>
            </w:tcMar>
            <w:vAlign w:val="center"/>
            <w:hideMark/>
          </w:tcPr>
          <w:p w:rsidR="00972FE5" w:rsidRPr="00972FE5" w:rsidRDefault="00972FE5" w:rsidP="00972FE5">
            <w:pPr>
              <w:spacing w:after="45" w:line="240" w:lineRule="auto"/>
              <w:ind w:firstLine="300"/>
              <w:jc w:val="both"/>
              <w:rPr>
                <w:rFonts w:ascii="Times New Roman" w:eastAsia="Times New Roman" w:hAnsi="Times New Roman" w:cs="Times New Roman"/>
                <w:sz w:val="17"/>
                <w:szCs w:val="17"/>
              </w:rPr>
            </w:pPr>
            <w:r w:rsidRPr="00972FE5">
              <w:rPr>
                <w:rFonts w:ascii="Times New Roman" w:eastAsia="Times New Roman" w:hAnsi="Times New Roman" w:cs="Times New Roman"/>
                <w:sz w:val="17"/>
                <w:szCs w:val="17"/>
              </w:rPr>
              <w:t>XIОбластной конкурс исполнителей народной песни «Что посеешь, то и пожнешь»</w:t>
            </w:r>
          </w:p>
        </w:tc>
      </w:tr>
      <w:tr w:rsidR="00972FE5" w:rsidRPr="00972FE5" w:rsidTr="00972FE5">
        <w:tc>
          <w:tcPr>
            <w:tcW w:w="9210" w:type="dxa"/>
            <w:tcBorders>
              <w:bottom w:val="single" w:sz="6" w:space="0" w:color="CCCCCC"/>
            </w:tcBorders>
            <w:tcMar>
              <w:top w:w="90" w:type="dxa"/>
              <w:left w:w="120" w:type="dxa"/>
              <w:bottom w:w="90" w:type="dxa"/>
              <w:right w:w="120" w:type="dxa"/>
            </w:tcMar>
            <w:vAlign w:val="center"/>
            <w:hideMark/>
          </w:tcPr>
          <w:p w:rsidR="00972FE5" w:rsidRPr="00972FE5" w:rsidRDefault="00972FE5" w:rsidP="00972FE5">
            <w:pPr>
              <w:spacing w:after="45" w:line="240" w:lineRule="auto"/>
              <w:ind w:firstLine="300"/>
              <w:jc w:val="both"/>
              <w:rPr>
                <w:rFonts w:ascii="Times New Roman" w:eastAsia="Times New Roman" w:hAnsi="Times New Roman" w:cs="Times New Roman"/>
                <w:sz w:val="17"/>
                <w:szCs w:val="17"/>
              </w:rPr>
            </w:pPr>
            <w:r w:rsidRPr="00972FE5">
              <w:rPr>
                <w:rFonts w:ascii="Times New Roman" w:eastAsia="Times New Roman" w:hAnsi="Times New Roman" w:cs="Times New Roman"/>
                <w:sz w:val="17"/>
                <w:szCs w:val="17"/>
              </w:rPr>
              <w:t>Областной фестиваль авторской песни «Пою тебе, мой край родной!»</w:t>
            </w:r>
          </w:p>
        </w:tc>
      </w:tr>
      <w:tr w:rsidR="00972FE5" w:rsidRPr="00972FE5" w:rsidTr="00972FE5">
        <w:tc>
          <w:tcPr>
            <w:tcW w:w="9210" w:type="dxa"/>
            <w:tcBorders>
              <w:bottom w:val="single" w:sz="6" w:space="0" w:color="CCCCCC"/>
            </w:tcBorders>
            <w:tcMar>
              <w:top w:w="90" w:type="dxa"/>
              <w:left w:w="120" w:type="dxa"/>
              <w:bottom w:w="90" w:type="dxa"/>
              <w:right w:w="120" w:type="dxa"/>
            </w:tcMar>
            <w:vAlign w:val="center"/>
            <w:hideMark/>
          </w:tcPr>
          <w:p w:rsidR="00972FE5" w:rsidRPr="00972FE5" w:rsidRDefault="00972FE5" w:rsidP="00972FE5">
            <w:pPr>
              <w:spacing w:after="45" w:line="240" w:lineRule="auto"/>
              <w:ind w:firstLine="300"/>
              <w:jc w:val="both"/>
              <w:rPr>
                <w:rFonts w:ascii="Times New Roman" w:eastAsia="Times New Roman" w:hAnsi="Times New Roman" w:cs="Times New Roman"/>
                <w:sz w:val="17"/>
                <w:szCs w:val="17"/>
              </w:rPr>
            </w:pPr>
            <w:r w:rsidRPr="00972FE5">
              <w:rPr>
                <w:rFonts w:ascii="Times New Roman" w:eastAsia="Times New Roman" w:hAnsi="Times New Roman" w:cs="Times New Roman"/>
                <w:sz w:val="17"/>
                <w:szCs w:val="17"/>
              </w:rPr>
              <w:t>V  Областной фестиваль -  конкурс исполнителей частушки «Играй гармонь, звени частушка!»</w:t>
            </w:r>
          </w:p>
        </w:tc>
      </w:tr>
      <w:tr w:rsidR="00972FE5" w:rsidRPr="00972FE5" w:rsidTr="00972FE5">
        <w:tc>
          <w:tcPr>
            <w:tcW w:w="9210" w:type="dxa"/>
            <w:tcBorders>
              <w:bottom w:val="single" w:sz="6" w:space="0" w:color="CCCCCC"/>
            </w:tcBorders>
            <w:tcMar>
              <w:top w:w="90" w:type="dxa"/>
              <w:left w:w="120" w:type="dxa"/>
              <w:bottom w:w="90" w:type="dxa"/>
              <w:right w:w="120" w:type="dxa"/>
            </w:tcMar>
            <w:vAlign w:val="center"/>
            <w:hideMark/>
          </w:tcPr>
          <w:p w:rsidR="00972FE5" w:rsidRPr="00972FE5" w:rsidRDefault="00972FE5" w:rsidP="00972FE5">
            <w:pPr>
              <w:spacing w:after="45" w:line="240" w:lineRule="auto"/>
              <w:ind w:firstLine="300"/>
              <w:jc w:val="both"/>
              <w:rPr>
                <w:rFonts w:ascii="Times New Roman" w:eastAsia="Times New Roman" w:hAnsi="Times New Roman" w:cs="Times New Roman"/>
                <w:sz w:val="17"/>
                <w:szCs w:val="17"/>
              </w:rPr>
            </w:pPr>
            <w:r w:rsidRPr="00972FE5">
              <w:rPr>
                <w:rFonts w:ascii="Times New Roman" w:eastAsia="Times New Roman" w:hAnsi="Times New Roman" w:cs="Times New Roman"/>
                <w:sz w:val="17"/>
                <w:szCs w:val="17"/>
              </w:rPr>
              <w:t>II  Всероссийский этнофестиваль национальных культур «Волжское Подворье»</w:t>
            </w:r>
          </w:p>
        </w:tc>
      </w:tr>
      <w:tr w:rsidR="00972FE5" w:rsidRPr="00972FE5" w:rsidTr="00972FE5">
        <w:tc>
          <w:tcPr>
            <w:tcW w:w="9210" w:type="dxa"/>
            <w:tcBorders>
              <w:bottom w:val="single" w:sz="6" w:space="0" w:color="CCCCCC"/>
            </w:tcBorders>
            <w:tcMar>
              <w:top w:w="90" w:type="dxa"/>
              <w:left w:w="120" w:type="dxa"/>
              <w:bottom w:w="90" w:type="dxa"/>
              <w:right w:w="120" w:type="dxa"/>
            </w:tcMar>
            <w:vAlign w:val="center"/>
            <w:hideMark/>
          </w:tcPr>
          <w:p w:rsidR="00972FE5" w:rsidRPr="00972FE5" w:rsidRDefault="00972FE5" w:rsidP="00972FE5">
            <w:pPr>
              <w:spacing w:after="45" w:line="240" w:lineRule="auto"/>
              <w:ind w:firstLine="300"/>
              <w:jc w:val="both"/>
              <w:rPr>
                <w:rFonts w:ascii="Times New Roman" w:eastAsia="Times New Roman" w:hAnsi="Times New Roman" w:cs="Times New Roman"/>
                <w:sz w:val="17"/>
                <w:szCs w:val="17"/>
              </w:rPr>
            </w:pPr>
            <w:r w:rsidRPr="00972FE5">
              <w:rPr>
                <w:rFonts w:ascii="Times New Roman" w:eastAsia="Times New Roman" w:hAnsi="Times New Roman" w:cs="Times New Roman"/>
                <w:sz w:val="17"/>
                <w:szCs w:val="17"/>
              </w:rPr>
              <w:t>Областной конкурс эстрадной песни «Золотой микрофон»</w:t>
            </w:r>
          </w:p>
        </w:tc>
      </w:tr>
      <w:tr w:rsidR="00972FE5" w:rsidRPr="00972FE5" w:rsidTr="00972FE5">
        <w:trPr>
          <w:trHeight w:val="360"/>
        </w:trPr>
        <w:tc>
          <w:tcPr>
            <w:tcW w:w="9210" w:type="dxa"/>
            <w:tcBorders>
              <w:bottom w:val="single" w:sz="6" w:space="0" w:color="CCCCCC"/>
            </w:tcBorders>
            <w:tcMar>
              <w:top w:w="90" w:type="dxa"/>
              <w:left w:w="120" w:type="dxa"/>
              <w:bottom w:w="90" w:type="dxa"/>
              <w:right w:w="120" w:type="dxa"/>
            </w:tcMar>
            <w:vAlign w:val="center"/>
            <w:hideMark/>
          </w:tcPr>
          <w:p w:rsidR="00972FE5" w:rsidRPr="00972FE5" w:rsidRDefault="00972FE5" w:rsidP="00972FE5">
            <w:pPr>
              <w:spacing w:after="45" w:line="240" w:lineRule="auto"/>
              <w:ind w:firstLine="300"/>
              <w:jc w:val="both"/>
              <w:rPr>
                <w:rFonts w:ascii="Times New Roman" w:eastAsia="Times New Roman" w:hAnsi="Times New Roman" w:cs="Times New Roman"/>
                <w:sz w:val="17"/>
                <w:szCs w:val="17"/>
              </w:rPr>
            </w:pPr>
            <w:r w:rsidRPr="00972FE5">
              <w:rPr>
                <w:rFonts w:ascii="Times New Roman" w:eastAsia="Times New Roman" w:hAnsi="Times New Roman" w:cs="Times New Roman"/>
                <w:sz w:val="17"/>
                <w:szCs w:val="17"/>
              </w:rPr>
              <w:t>VIОбластной конкурс исполнителей народной песни им. О. Ковалевой</w:t>
            </w:r>
          </w:p>
        </w:tc>
      </w:tr>
      <w:tr w:rsidR="00972FE5" w:rsidRPr="00972FE5" w:rsidTr="00972FE5">
        <w:trPr>
          <w:trHeight w:val="480"/>
        </w:trPr>
        <w:tc>
          <w:tcPr>
            <w:tcW w:w="9210" w:type="dxa"/>
            <w:tcBorders>
              <w:bottom w:val="single" w:sz="6" w:space="0" w:color="CCCCCC"/>
            </w:tcBorders>
            <w:tcMar>
              <w:top w:w="90" w:type="dxa"/>
              <w:left w:w="120" w:type="dxa"/>
              <w:bottom w:w="90" w:type="dxa"/>
              <w:right w:w="120" w:type="dxa"/>
            </w:tcMar>
            <w:vAlign w:val="center"/>
            <w:hideMark/>
          </w:tcPr>
          <w:p w:rsidR="00972FE5" w:rsidRPr="00972FE5" w:rsidRDefault="00972FE5" w:rsidP="00972FE5">
            <w:pPr>
              <w:spacing w:after="45" w:line="240" w:lineRule="auto"/>
              <w:ind w:firstLine="300"/>
              <w:jc w:val="both"/>
              <w:rPr>
                <w:rFonts w:ascii="Times New Roman" w:eastAsia="Times New Roman" w:hAnsi="Times New Roman" w:cs="Times New Roman"/>
                <w:sz w:val="17"/>
                <w:szCs w:val="17"/>
              </w:rPr>
            </w:pPr>
            <w:r w:rsidRPr="00972FE5">
              <w:rPr>
                <w:rFonts w:ascii="Times New Roman" w:eastAsia="Times New Roman" w:hAnsi="Times New Roman" w:cs="Times New Roman"/>
                <w:sz w:val="17"/>
                <w:szCs w:val="17"/>
              </w:rPr>
              <w:t>Областной конкурс ведущих игровых программ «Мастера хорошего настроения»</w:t>
            </w:r>
          </w:p>
        </w:tc>
      </w:tr>
    </w:tbl>
    <w:p w:rsidR="00972FE5" w:rsidRPr="00972FE5" w:rsidRDefault="00972FE5" w:rsidP="00972FE5">
      <w:pPr>
        <w:spacing w:after="45" w:line="248" w:lineRule="atLeast"/>
        <w:ind w:firstLine="300"/>
        <w:jc w:val="both"/>
        <w:rPr>
          <w:rFonts w:ascii="Verdana" w:eastAsia="Times New Roman" w:hAnsi="Verdana" w:cs="Times New Roman"/>
          <w:color w:val="000000"/>
          <w:sz w:val="17"/>
          <w:szCs w:val="17"/>
        </w:rPr>
      </w:pPr>
      <w:r w:rsidRPr="00972FE5">
        <w:rPr>
          <w:rFonts w:ascii="Verdana" w:eastAsia="Times New Roman" w:hAnsi="Verdana" w:cs="Times New Roman"/>
          <w:color w:val="000000"/>
          <w:sz w:val="17"/>
          <w:szCs w:val="17"/>
        </w:rPr>
        <w:t>  Для жителей старшего возраста планируется организовать и провести праздники,  посвященные Международному Дню пожилых людей, Дню  матери, Международному женскому Дню, Дню Победы.</w:t>
      </w:r>
    </w:p>
    <w:p w:rsidR="00972FE5" w:rsidRPr="00972FE5" w:rsidRDefault="00972FE5" w:rsidP="00972FE5">
      <w:pPr>
        <w:spacing w:after="45" w:line="248" w:lineRule="atLeast"/>
        <w:ind w:firstLine="300"/>
        <w:jc w:val="both"/>
        <w:rPr>
          <w:rFonts w:ascii="Verdana" w:eastAsia="Times New Roman" w:hAnsi="Verdana" w:cs="Times New Roman"/>
          <w:color w:val="000000"/>
          <w:sz w:val="17"/>
          <w:szCs w:val="17"/>
        </w:rPr>
      </w:pPr>
      <w:r w:rsidRPr="00972FE5">
        <w:rPr>
          <w:rFonts w:ascii="Verdana" w:eastAsia="Times New Roman" w:hAnsi="Verdana" w:cs="Times New Roman"/>
          <w:color w:val="000000"/>
          <w:sz w:val="17"/>
          <w:szCs w:val="17"/>
        </w:rPr>
        <w:t>Одним из основных направлений в работе коллектива дворца культуры остается предоставление услуг социально-культурного, просветительского, развлекательного характера для  жителей муниципальных образований БМР. Запланированы выезды концертных бригад в сельские Дома культуры.</w:t>
      </w:r>
    </w:p>
    <w:p w:rsidR="00972FE5" w:rsidRPr="00972FE5" w:rsidRDefault="00972FE5" w:rsidP="00972FE5">
      <w:pPr>
        <w:spacing w:after="45" w:line="248" w:lineRule="atLeast"/>
        <w:ind w:firstLine="300"/>
        <w:jc w:val="both"/>
        <w:rPr>
          <w:rFonts w:ascii="Verdana" w:eastAsia="Times New Roman" w:hAnsi="Verdana" w:cs="Times New Roman"/>
          <w:color w:val="000000"/>
          <w:sz w:val="17"/>
          <w:szCs w:val="17"/>
        </w:rPr>
      </w:pPr>
      <w:r w:rsidRPr="00972FE5">
        <w:rPr>
          <w:rFonts w:ascii="Verdana" w:eastAsia="Times New Roman" w:hAnsi="Verdana" w:cs="Times New Roman"/>
          <w:color w:val="000000"/>
          <w:sz w:val="17"/>
          <w:szCs w:val="17"/>
        </w:rPr>
        <w:t>    МУК «Районный киновидеоцентр»  в период с июня по август 2011 года за счет собственных средств был произведен ремонт  оборудования узла ввода тепловой системы кинотеатра, косметический ремонт фойе кинотеатра  (окраска стен, замена входных дверей зрительного зала, замена входных дверей туалетов. В новом сезоне МУК «РКВЦ»  планируют провести такие мероприятия, как</w:t>
      </w:r>
    </w:p>
    <w:p w:rsidR="00972FE5" w:rsidRPr="00972FE5" w:rsidRDefault="00972FE5" w:rsidP="00972FE5">
      <w:pPr>
        <w:spacing w:after="0" w:line="248" w:lineRule="atLeast"/>
        <w:ind w:firstLine="300"/>
        <w:jc w:val="both"/>
        <w:rPr>
          <w:rFonts w:ascii="Verdana" w:eastAsia="Times New Roman" w:hAnsi="Verdana" w:cs="Times New Roman"/>
          <w:color w:val="000000"/>
          <w:sz w:val="17"/>
          <w:szCs w:val="17"/>
        </w:rPr>
      </w:pPr>
      <w:r w:rsidRPr="00972FE5">
        <w:rPr>
          <w:rFonts w:ascii="Verdana" w:eastAsia="Times New Roman" w:hAnsi="Verdana" w:cs="Times New Roman"/>
          <w:color w:val="000000"/>
          <w:sz w:val="17"/>
          <w:szCs w:val="17"/>
        </w:rPr>
        <w:t>Кинофестиваль</w:t>
      </w:r>
      <w:r w:rsidRPr="00972FE5">
        <w:rPr>
          <w:rFonts w:ascii="Verdana" w:eastAsia="Times New Roman" w:hAnsi="Verdana" w:cs="Times New Roman"/>
          <w:color w:val="000000"/>
          <w:sz w:val="17"/>
        </w:rPr>
        <w:t> </w:t>
      </w:r>
      <w:r w:rsidRPr="00972FE5">
        <w:rPr>
          <w:rFonts w:ascii="Verdana" w:eastAsia="Times New Roman" w:hAnsi="Verdana" w:cs="Times New Roman"/>
          <w:b/>
          <w:bCs/>
          <w:i/>
          <w:iCs/>
          <w:color w:val="000000"/>
          <w:sz w:val="17"/>
        </w:rPr>
        <w:t>«Здравствуй, школа!»,</w:t>
      </w:r>
    </w:p>
    <w:p w:rsidR="00972FE5" w:rsidRPr="00972FE5" w:rsidRDefault="00972FE5" w:rsidP="00972FE5">
      <w:pPr>
        <w:spacing w:after="0" w:line="248" w:lineRule="atLeast"/>
        <w:ind w:firstLine="300"/>
        <w:jc w:val="both"/>
        <w:rPr>
          <w:rFonts w:ascii="Verdana" w:eastAsia="Times New Roman" w:hAnsi="Verdana" w:cs="Times New Roman"/>
          <w:color w:val="000000"/>
          <w:sz w:val="17"/>
          <w:szCs w:val="17"/>
        </w:rPr>
      </w:pPr>
      <w:r w:rsidRPr="00972FE5">
        <w:rPr>
          <w:rFonts w:ascii="Verdana" w:eastAsia="Times New Roman" w:hAnsi="Verdana" w:cs="Times New Roman"/>
          <w:color w:val="000000"/>
          <w:sz w:val="17"/>
          <w:szCs w:val="17"/>
        </w:rPr>
        <w:t>Неделя документальных фильмов по ГО и ЧС</w:t>
      </w:r>
      <w:r w:rsidRPr="00972FE5">
        <w:rPr>
          <w:rFonts w:ascii="Verdana" w:eastAsia="Times New Roman" w:hAnsi="Verdana" w:cs="Times New Roman"/>
          <w:color w:val="000000"/>
          <w:sz w:val="17"/>
        </w:rPr>
        <w:t> </w:t>
      </w:r>
      <w:r w:rsidRPr="00972FE5">
        <w:rPr>
          <w:rFonts w:ascii="Verdana" w:eastAsia="Times New Roman" w:hAnsi="Verdana" w:cs="Times New Roman"/>
          <w:b/>
          <w:bCs/>
          <w:i/>
          <w:iCs/>
          <w:color w:val="000000"/>
          <w:sz w:val="17"/>
        </w:rPr>
        <w:t>«Если прозвучит тревога»,</w:t>
      </w:r>
      <w:r w:rsidRPr="00972FE5">
        <w:rPr>
          <w:rFonts w:ascii="Verdana" w:eastAsia="Times New Roman" w:hAnsi="Verdana" w:cs="Times New Roman"/>
          <w:color w:val="000000"/>
          <w:sz w:val="17"/>
          <w:szCs w:val="17"/>
        </w:rPr>
        <w:t>Киноакция</w:t>
      </w:r>
      <w:r w:rsidRPr="00972FE5">
        <w:rPr>
          <w:rFonts w:ascii="Verdana" w:eastAsia="Times New Roman" w:hAnsi="Verdana" w:cs="Times New Roman"/>
          <w:b/>
          <w:bCs/>
          <w:i/>
          <w:iCs/>
          <w:color w:val="000000"/>
          <w:sz w:val="17"/>
        </w:rPr>
        <w:t>«Минздрав предупреждает…», </w:t>
      </w:r>
      <w:r w:rsidRPr="00972FE5">
        <w:rPr>
          <w:rFonts w:ascii="Verdana" w:eastAsia="Times New Roman" w:hAnsi="Verdana" w:cs="Times New Roman"/>
          <w:color w:val="000000"/>
          <w:sz w:val="17"/>
          <w:szCs w:val="17"/>
        </w:rPr>
        <w:t>посвященная Международному дню отказа от курения, </w:t>
      </w:r>
    </w:p>
    <w:p w:rsidR="00972FE5" w:rsidRPr="00972FE5" w:rsidRDefault="00972FE5" w:rsidP="00972FE5">
      <w:pPr>
        <w:spacing w:after="0" w:line="248" w:lineRule="atLeast"/>
        <w:ind w:firstLine="300"/>
        <w:jc w:val="both"/>
        <w:rPr>
          <w:rFonts w:ascii="Verdana" w:eastAsia="Times New Roman" w:hAnsi="Verdana" w:cs="Times New Roman"/>
          <w:color w:val="000000"/>
          <w:sz w:val="17"/>
          <w:szCs w:val="17"/>
        </w:rPr>
      </w:pPr>
      <w:r w:rsidRPr="00972FE5">
        <w:rPr>
          <w:rFonts w:ascii="Verdana" w:eastAsia="Times New Roman" w:hAnsi="Verdana" w:cs="Times New Roman"/>
          <w:color w:val="000000"/>
          <w:sz w:val="17"/>
          <w:szCs w:val="17"/>
        </w:rPr>
        <w:t>Киноакция</w:t>
      </w:r>
      <w:r w:rsidRPr="00972FE5">
        <w:rPr>
          <w:rFonts w:ascii="Verdana" w:eastAsia="Times New Roman" w:hAnsi="Verdana" w:cs="Times New Roman"/>
          <w:b/>
          <w:bCs/>
          <w:i/>
          <w:iCs/>
          <w:color w:val="000000"/>
          <w:sz w:val="17"/>
        </w:rPr>
        <w:t>«Остановитесь, ради жизни!»,  </w:t>
      </w:r>
      <w:r w:rsidRPr="00972FE5">
        <w:rPr>
          <w:rFonts w:ascii="Verdana" w:eastAsia="Times New Roman" w:hAnsi="Verdana" w:cs="Times New Roman"/>
          <w:color w:val="000000"/>
          <w:sz w:val="17"/>
          <w:szCs w:val="17"/>
        </w:rPr>
        <w:t>посвященная Всемирному днюборьбы со СПИДом,</w:t>
      </w:r>
    </w:p>
    <w:p w:rsidR="00972FE5" w:rsidRPr="00972FE5" w:rsidRDefault="00972FE5" w:rsidP="00972FE5">
      <w:pPr>
        <w:spacing w:after="45" w:line="248" w:lineRule="atLeast"/>
        <w:ind w:firstLine="300"/>
        <w:jc w:val="both"/>
        <w:rPr>
          <w:rFonts w:ascii="Verdana" w:eastAsia="Times New Roman" w:hAnsi="Verdana" w:cs="Times New Roman"/>
          <w:color w:val="000000"/>
          <w:sz w:val="17"/>
          <w:szCs w:val="17"/>
        </w:rPr>
      </w:pPr>
      <w:r w:rsidRPr="00972FE5">
        <w:rPr>
          <w:rFonts w:ascii="Verdana" w:eastAsia="Times New Roman" w:hAnsi="Verdana" w:cs="Times New Roman"/>
          <w:color w:val="000000"/>
          <w:sz w:val="17"/>
          <w:szCs w:val="17"/>
        </w:rPr>
        <w:t>Премьера социального фильма«999»</w:t>
      </w:r>
    </w:p>
    <w:p w:rsidR="00972FE5" w:rsidRPr="00972FE5" w:rsidRDefault="00972FE5" w:rsidP="00972FE5">
      <w:pPr>
        <w:spacing w:after="0" w:line="248" w:lineRule="atLeast"/>
        <w:ind w:firstLine="300"/>
        <w:jc w:val="both"/>
        <w:rPr>
          <w:rFonts w:ascii="Verdana" w:eastAsia="Times New Roman" w:hAnsi="Verdana" w:cs="Times New Roman"/>
          <w:color w:val="000000"/>
          <w:sz w:val="17"/>
          <w:szCs w:val="17"/>
        </w:rPr>
      </w:pPr>
      <w:r w:rsidRPr="00972FE5">
        <w:rPr>
          <w:rFonts w:ascii="Verdana" w:eastAsia="Times New Roman" w:hAnsi="Verdana" w:cs="Times New Roman"/>
          <w:color w:val="000000"/>
          <w:sz w:val="17"/>
          <w:szCs w:val="17"/>
        </w:rPr>
        <w:t>Благотворительный показ</w:t>
      </w:r>
      <w:r w:rsidRPr="00972FE5">
        <w:rPr>
          <w:rFonts w:ascii="Verdana" w:eastAsia="Times New Roman" w:hAnsi="Verdana" w:cs="Times New Roman"/>
          <w:b/>
          <w:bCs/>
          <w:i/>
          <w:iCs/>
          <w:color w:val="000000"/>
          <w:sz w:val="17"/>
        </w:rPr>
        <w:t>«Всё в этом мире для тебя»,</w:t>
      </w:r>
      <w:r w:rsidRPr="00972FE5">
        <w:rPr>
          <w:rFonts w:ascii="Verdana" w:eastAsia="Times New Roman" w:hAnsi="Verdana" w:cs="Times New Roman"/>
          <w:color w:val="000000"/>
          <w:sz w:val="17"/>
        </w:rPr>
        <w:t> </w:t>
      </w:r>
      <w:r w:rsidRPr="00972FE5">
        <w:rPr>
          <w:rFonts w:ascii="Verdana" w:eastAsia="Times New Roman" w:hAnsi="Verdana" w:cs="Times New Roman"/>
          <w:color w:val="000000"/>
          <w:sz w:val="17"/>
          <w:szCs w:val="17"/>
        </w:rPr>
        <w:t> посвященный Международному дню инвалидов, </w:t>
      </w:r>
    </w:p>
    <w:p w:rsidR="00972FE5" w:rsidRPr="00972FE5" w:rsidRDefault="00972FE5" w:rsidP="00972FE5">
      <w:pPr>
        <w:spacing w:after="0" w:line="248" w:lineRule="atLeast"/>
        <w:ind w:firstLine="300"/>
        <w:jc w:val="both"/>
        <w:rPr>
          <w:rFonts w:ascii="Verdana" w:eastAsia="Times New Roman" w:hAnsi="Verdana" w:cs="Times New Roman"/>
          <w:color w:val="000000"/>
          <w:sz w:val="17"/>
          <w:szCs w:val="17"/>
        </w:rPr>
      </w:pPr>
      <w:r w:rsidRPr="00972FE5">
        <w:rPr>
          <w:rFonts w:ascii="Verdana" w:eastAsia="Times New Roman" w:hAnsi="Verdana" w:cs="Times New Roman"/>
          <w:color w:val="000000"/>
          <w:sz w:val="17"/>
          <w:szCs w:val="17"/>
        </w:rPr>
        <w:t>Тематическая кинопрограмма</w:t>
      </w:r>
      <w:r w:rsidRPr="00972FE5">
        <w:rPr>
          <w:rFonts w:ascii="Verdana" w:eastAsia="Times New Roman" w:hAnsi="Verdana" w:cs="Times New Roman"/>
          <w:b/>
          <w:bCs/>
          <w:i/>
          <w:iCs/>
          <w:color w:val="000000"/>
          <w:sz w:val="17"/>
        </w:rPr>
        <w:t>«Наследие»,  </w:t>
      </w:r>
      <w:r w:rsidRPr="00972FE5">
        <w:rPr>
          <w:rFonts w:ascii="Verdana" w:eastAsia="Times New Roman" w:hAnsi="Verdana" w:cs="Times New Roman"/>
          <w:color w:val="000000"/>
          <w:sz w:val="17"/>
          <w:szCs w:val="17"/>
        </w:rPr>
        <w:t>посвященная Дню славянской</w:t>
      </w:r>
    </w:p>
    <w:p w:rsidR="00972FE5" w:rsidRPr="00972FE5" w:rsidRDefault="00972FE5" w:rsidP="00972FE5">
      <w:pPr>
        <w:spacing w:after="45" w:line="248" w:lineRule="atLeast"/>
        <w:ind w:firstLine="300"/>
        <w:jc w:val="both"/>
        <w:rPr>
          <w:rFonts w:ascii="Verdana" w:eastAsia="Times New Roman" w:hAnsi="Verdana" w:cs="Times New Roman"/>
          <w:color w:val="000000"/>
          <w:sz w:val="17"/>
          <w:szCs w:val="17"/>
        </w:rPr>
      </w:pPr>
      <w:r w:rsidRPr="00972FE5">
        <w:rPr>
          <w:rFonts w:ascii="Verdana" w:eastAsia="Times New Roman" w:hAnsi="Verdana" w:cs="Times New Roman"/>
          <w:color w:val="000000"/>
          <w:sz w:val="17"/>
          <w:szCs w:val="17"/>
        </w:rPr>
        <w:t>письменности и культуры,</w:t>
      </w:r>
    </w:p>
    <w:p w:rsidR="00972FE5" w:rsidRPr="00972FE5" w:rsidRDefault="00972FE5" w:rsidP="00972FE5">
      <w:pPr>
        <w:spacing w:after="0" w:line="248" w:lineRule="atLeast"/>
        <w:ind w:firstLine="300"/>
        <w:jc w:val="both"/>
        <w:rPr>
          <w:rFonts w:ascii="Verdana" w:eastAsia="Times New Roman" w:hAnsi="Verdana" w:cs="Times New Roman"/>
          <w:color w:val="000000"/>
          <w:sz w:val="17"/>
          <w:szCs w:val="17"/>
        </w:rPr>
      </w:pPr>
      <w:r w:rsidRPr="00972FE5">
        <w:rPr>
          <w:rFonts w:ascii="Verdana" w:eastAsia="Times New Roman" w:hAnsi="Verdana" w:cs="Times New Roman"/>
          <w:color w:val="000000"/>
          <w:sz w:val="17"/>
          <w:szCs w:val="17"/>
        </w:rPr>
        <w:t>Кинофестиваль анимационного кино</w:t>
      </w:r>
      <w:r w:rsidRPr="00972FE5">
        <w:rPr>
          <w:rFonts w:ascii="Verdana" w:eastAsia="Times New Roman" w:hAnsi="Verdana" w:cs="Times New Roman"/>
          <w:color w:val="000000"/>
          <w:sz w:val="17"/>
        </w:rPr>
        <w:t> </w:t>
      </w:r>
      <w:r w:rsidRPr="00972FE5">
        <w:rPr>
          <w:rFonts w:ascii="Verdana" w:eastAsia="Times New Roman" w:hAnsi="Verdana" w:cs="Times New Roman"/>
          <w:b/>
          <w:bCs/>
          <w:i/>
          <w:iCs/>
          <w:color w:val="000000"/>
          <w:sz w:val="17"/>
        </w:rPr>
        <w:t>«Планета детства»</w:t>
      </w:r>
    </w:p>
    <w:p w:rsidR="00972FE5" w:rsidRPr="00972FE5" w:rsidRDefault="00972FE5" w:rsidP="00972FE5">
      <w:pPr>
        <w:spacing w:after="0" w:line="248" w:lineRule="atLeast"/>
        <w:ind w:firstLine="300"/>
        <w:jc w:val="both"/>
        <w:rPr>
          <w:rFonts w:ascii="Verdana" w:eastAsia="Times New Roman" w:hAnsi="Verdana" w:cs="Times New Roman"/>
          <w:color w:val="000000"/>
          <w:sz w:val="17"/>
          <w:szCs w:val="17"/>
        </w:rPr>
      </w:pPr>
      <w:r w:rsidRPr="00972FE5">
        <w:rPr>
          <w:rFonts w:ascii="Verdana" w:eastAsia="Times New Roman" w:hAnsi="Verdana" w:cs="Times New Roman"/>
          <w:color w:val="000000"/>
          <w:sz w:val="17"/>
          <w:szCs w:val="17"/>
        </w:rPr>
        <w:t>Кинофестиваль анимационного кино</w:t>
      </w:r>
      <w:r w:rsidRPr="00972FE5">
        <w:rPr>
          <w:rFonts w:ascii="Verdana" w:eastAsia="Times New Roman" w:hAnsi="Verdana" w:cs="Times New Roman"/>
          <w:color w:val="000000"/>
          <w:sz w:val="17"/>
        </w:rPr>
        <w:t> </w:t>
      </w:r>
      <w:r w:rsidRPr="00972FE5">
        <w:rPr>
          <w:rFonts w:ascii="Verdana" w:eastAsia="Times New Roman" w:hAnsi="Verdana" w:cs="Times New Roman"/>
          <w:b/>
          <w:bCs/>
          <w:i/>
          <w:iCs/>
          <w:color w:val="000000"/>
          <w:sz w:val="17"/>
        </w:rPr>
        <w:t>«Планета детства»</w:t>
      </w:r>
    </w:p>
    <w:p w:rsidR="00972FE5" w:rsidRPr="00972FE5" w:rsidRDefault="00972FE5" w:rsidP="00972FE5">
      <w:pPr>
        <w:spacing w:after="0" w:line="248" w:lineRule="atLeast"/>
        <w:ind w:firstLine="300"/>
        <w:jc w:val="both"/>
        <w:rPr>
          <w:rFonts w:ascii="Verdana" w:eastAsia="Times New Roman" w:hAnsi="Verdana" w:cs="Times New Roman"/>
          <w:color w:val="000000"/>
          <w:sz w:val="17"/>
          <w:szCs w:val="17"/>
        </w:rPr>
      </w:pPr>
      <w:r w:rsidRPr="00972FE5">
        <w:rPr>
          <w:rFonts w:ascii="Verdana" w:eastAsia="Times New Roman" w:hAnsi="Verdana" w:cs="Times New Roman"/>
          <w:color w:val="000000"/>
          <w:sz w:val="17"/>
          <w:szCs w:val="17"/>
        </w:rPr>
        <w:t>Кинофестиваль</w:t>
      </w:r>
      <w:r w:rsidRPr="00972FE5">
        <w:rPr>
          <w:rFonts w:ascii="Verdana" w:eastAsia="Times New Roman" w:hAnsi="Verdana" w:cs="Times New Roman"/>
          <w:b/>
          <w:bCs/>
          <w:i/>
          <w:iCs/>
          <w:color w:val="000000"/>
          <w:sz w:val="17"/>
        </w:rPr>
        <w:t>«Ура! У нас каникулы!» </w:t>
      </w:r>
      <w:r w:rsidRPr="00972FE5">
        <w:rPr>
          <w:rFonts w:ascii="Verdana" w:eastAsia="Times New Roman" w:hAnsi="Verdana" w:cs="Times New Roman"/>
          <w:color w:val="000000"/>
          <w:sz w:val="17"/>
          <w:szCs w:val="17"/>
        </w:rPr>
        <w:t>( киноклубы, кинолектории, кинопраздники, киновикторины, тематические и развлекательные кинопрограммы и т.д.)</w:t>
      </w:r>
    </w:p>
    <w:p w:rsidR="00972FE5" w:rsidRPr="00972FE5" w:rsidRDefault="00972FE5" w:rsidP="00972FE5">
      <w:pPr>
        <w:spacing w:after="45" w:line="248" w:lineRule="atLeast"/>
        <w:ind w:firstLine="300"/>
        <w:jc w:val="both"/>
        <w:rPr>
          <w:rFonts w:ascii="Verdana" w:eastAsia="Times New Roman" w:hAnsi="Verdana" w:cs="Times New Roman"/>
          <w:color w:val="000000"/>
          <w:sz w:val="17"/>
          <w:szCs w:val="17"/>
        </w:rPr>
      </w:pPr>
      <w:r w:rsidRPr="00972FE5">
        <w:rPr>
          <w:rFonts w:ascii="Verdana" w:eastAsia="Times New Roman" w:hAnsi="Verdana" w:cs="Times New Roman"/>
          <w:color w:val="000000"/>
          <w:sz w:val="17"/>
          <w:szCs w:val="17"/>
        </w:rPr>
        <w:t>     В МУК «Балаковская районная центральная библиотека»  системы центрального отопления в 3 –х подразделениях, размещенных в жилых домах г. Балаково  будут проверяться вместе с жилыми домами жилищно - коммунальными организациями по собственным графикам в августе текущего года. Сельские библиотечные филиалы в целом готовы к отопительному сезону кроме 3 филиалов, имеющих электрическое отопление, в которых требуется замена 15 электрических плит обогрева. Вопрос о финансировании этого мероприятия находится в стадии решения.</w:t>
      </w:r>
    </w:p>
    <w:p w:rsidR="00972FE5" w:rsidRPr="00972FE5" w:rsidRDefault="00972FE5" w:rsidP="00972FE5">
      <w:pPr>
        <w:spacing w:after="45" w:line="248" w:lineRule="atLeast"/>
        <w:ind w:firstLine="300"/>
        <w:jc w:val="both"/>
        <w:rPr>
          <w:rFonts w:ascii="Verdana" w:eastAsia="Times New Roman" w:hAnsi="Verdana" w:cs="Times New Roman"/>
          <w:color w:val="000000"/>
          <w:sz w:val="17"/>
          <w:szCs w:val="17"/>
        </w:rPr>
      </w:pPr>
      <w:r w:rsidRPr="00972FE5">
        <w:rPr>
          <w:rFonts w:ascii="Verdana" w:eastAsia="Times New Roman" w:hAnsi="Verdana" w:cs="Times New Roman"/>
          <w:color w:val="000000"/>
          <w:sz w:val="17"/>
          <w:szCs w:val="17"/>
        </w:rPr>
        <w:t>Перед библиотеками стоит задача поднять библиотечное обслуживание на качественно новый уровень, при этом приоритетным являются следующие направления:</w:t>
      </w:r>
    </w:p>
    <w:p w:rsidR="00972FE5" w:rsidRPr="00972FE5" w:rsidRDefault="00972FE5" w:rsidP="00972FE5">
      <w:pPr>
        <w:spacing w:after="45" w:line="248" w:lineRule="atLeast"/>
        <w:ind w:firstLine="300"/>
        <w:jc w:val="both"/>
        <w:rPr>
          <w:rFonts w:ascii="Verdana" w:eastAsia="Times New Roman" w:hAnsi="Verdana" w:cs="Times New Roman"/>
          <w:color w:val="000000"/>
          <w:sz w:val="17"/>
          <w:szCs w:val="17"/>
        </w:rPr>
      </w:pPr>
      <w:r w:rsidRPr="00972FE5">
        <w:rPr>
          <w:rFonts w:ascii="Verdana" w:eastAsia="Times New Roman" w:hAnsi="Verdana" w:cs="Times New Roman"/>
          <w:color w:val="000000"/>
          <w:sz w:val="17"/>
          <w:szCs w:val="17"/>
        </w:rPr>
        <w:lastRenderedPageBreak/>
        <w:t>- Повышение статуса книги и библиотеки в обществе, активизация работы по продвижению книги и чтения в местном сообществе;</w:t>
      </w:r>
    </w:p>
    <w:p w:rsidR="00972FE5" w:rsidRPr="00972FE5" w:rsidRDefault="00972FE5" w:rsidP="00972FE5">
      <w:pPr>
        <w:spacing w:after="45" w:line="248" w:lineRule="atLeast"/>
        <w:ind w:firstLine="300"/>
        <w:jc w:val="both"/>
        <w:rPr>
          <w:rFonts w:ascii="Verdana" w:eastAsia="Times New Roman" w:hAnsi="Verdana" w:cs="Times New Roman"/>
          <w:color w:val="000000"/>
          <w:sz w:val="17"/>
          <w:szCs w:val="17"/>
        </w:rPr>
      </w:pPr>
      <w:r w:rsidRPr="00972FE5">
        <w:rPr>
          <w:rFonts w:ascii="Verdana" w:eastAsia="Times New Roman" w:hAnsi="Verdana" w:cs="Times New Roman"/>
          <w:color w:val="000000"/>
          <w:sz w:val="17"/>
          <w:szCs w:val="17"/>
        </w:rPr>
        <w:t>- Усиление просветительской деятельности по пропаганде здорового образа жизни среди населения БМР;</w:t>
      </w:r>
    </w:p>
    <w:p w:rsidR="00972FE5" w:rsidRPr="00972FE5" w:rsidRDefault="00972FE5" w:rsidP="00972FE5">
      <w:pPr>
        <w:spacing w:after="45" w:line="248" w:lineRule="atLeast"/>
        <w:ind w:firstLine="300"/>
        <w:jc w:val="both"/>
        <w:rPr>
          <w:rFonts w:ascii="Verdana" w:eastAsia="Times New Roman" w:hAnsi="Verdana" w:cs="Times New Roman"/>
          <w:color w:val="000000"/>
          <w:sz w:val="17"/>
          <w:szCs w:val="17"/>
        </w:rPr>
      </w:pPr>
      <w:r w:rsidRPr="00972FE5">
        <w:rPr>
          <w:rFonts w:ascii="Verdana" w:eastAsia="Times New Roman" w:hAnsi="Verdana" w:cs="Times New Roman"/>
          <w:color w:val="000000"/>
          <w:sz w:val="17"/>
          <w:szCs w:val="17"/>
        </w:rPr>
        <w:t>- Предоставление в общественное пользование краеведческих документов и информации о них в целях сохранения исторической памяти, патриотического воспитания; создание краеведческих баз данных;</w:t>
      </w:r>
    </w:p>
    <w:p w:rsidR="00972FE5" w:rsidRPr="00972FE5" w:rsidRDefault="00972FE5" w:rsidP="00972FE5">
      <w:pPr>
        <w:spacing w:after="45" w:line="248" w:lineRule="atLeast"/>
        <w:ind w:firstLine="300"/>
        <w:jc w:val="both"/>
        <w:rPr>
          <w:rFonts w:ascii="Verdana" w:eastAsia="Times New Roman" w:hAnsi="Verdana" w:cs="Times New Roman"/>
          <w:color w:val="000000"/>
          <w:sz w:val="17"/>
          <w:szCs w:val="17"/>
        </w:rPr>
      </w:pPr>
      <w:r w:rsidRPr="00972FE5">
        <w:rPr>
          <w:rFonts w:ascii="Verdana" w:eastAsia="Times New Roman" w:hAnsi="Verdana" w:cs="Times New Roman"/>
          <w:color w:val="000000"/>
          <w:sz w:val="17"/>
          <w:szCs w:val="17"/>
        </w:rPr>
        <w:t>- Использование системы автоматизации библиотек «ИРБИС» в целях повышения эффективности справочно-библиографического и информационного обслуживания населения;</w:t>
      </w:r>
    </w:p>
    <w:p w:rsidR="00972FE5" w:rsidRPr="00972FE5" w:rsidRDefault="00972FE5" w:rsidP="00972FE5">
      <w:pPr>
        <w:spacing w:after="45" w:line="248" w:lineRule="atLeast"/>
        <w:ind w:firstLine="300"/>
        <w:jc w:val="both"/>
        <w:rPr>
          <w:rFonts w:ascii="Verdana" w:eastAsia="Times New Roman" w:hAnsi="Verdana" w:cs="Times New Roman"/>
          <w:color w:val="000000"/>
          <w:sz w:val="17"/>
          <w:szCs w:val="17"/>
        </w:rPr>
      </w:pPr>
      <w:r w:rsidRPr="00972FE5">
        <w:rPr>
          <w:rFonts w:ascii="Verdana" w:eastAsia="Times New Roman" w:hAnsi="Verdana" w:cs="Times New Roman"/>
          <w:color w:val="000000"/>
          <w:sz w:val="17"/>
          <w:szCs w:val="17"/>
        </w:rPr>
        <w:t>- Проведение массовых мероприятий в общегородском масштабе.</w:t>
      </w:r>
    </w:p>
    <w:p w:rsidR="00972FE5" w:rsidRPr="00972FE5" w:rsidRDefault="00972FE5" w:rsidP="00972FE5">
      <w:pPr>
        <w:spacing w:after="45" w:line="248" w:lineRule="atLeast"/>
        <w:ind w:firstLine="300"/>
        <w:jc w:val="both"/>
        <w:rPr>
          <w:rFonts w:ascii="Verdana" w:eastAsia="Times New Roman" w:hAnsi="Verdana" w:cs="Times New Roman"/>
          <w:color w:val="000000"/>
          <w:sz w:val="17"/>
          <w:szCs w:val="17"/>
        </w:rPr>
      </w:pPr>
      <w:r w:rsidRPr="00972FE5">
        <w:rPr>
          <w:rFonts w:ascii="Verdana" w:eastAsia="Times New Roman" w:hAnsi="Verdana" w:cs="Times New Roman"/>
          <w:color w:val="000000"/>
          <w:sz w:val="17"/>
          <w:szCs w:val="17"/>
        </w:rPr>
        <w:t>Всеми структурными подразделениями МУК «БРЦБ» планируется участие в следующих целевых программах:</w:t>
      </w:r>
    </w:p>
    <w:p w:rsidR="00972FE5" w:rsidRPr="00972FE5" w:rsidRDefault="00972FE5" w:rsidP="00972FE5">
      <w:pPr>
        <w:spacing w:after="45" w:line="248" w:lineRule="atLeast"/>
        <w:ind w:firstLine="300"/>
        <w:jc w:val="both"/>
        <w:rPr>
          <w:rFonts w:ascii="Verdana" w:eastAsia="Times New Roman" w:hAnsi="Verdana" w:cs="Times New Roman"/>
          <w:color w:val="000000"/>
          <w:sz w:val="17"/>
          <w:szCs w:val="17"/>
        </w:rPr>
      </w:pPr>
      <w:r w:rsidRPr="00972FE5">
        <w:rPr>
          <w:rFonts w:ascii="Verdana" w:eastAsia="Times New Roman" w:hAnsi="Verdana" w:cs="Times New Roman"/>
          <w:color w:val="000000"/>
          <w:sz w:val="17"/>
          <w:szCs w:val="17"/>
        </w:rPr>
        <w:t>- «Развитие культуры Балаковского муниципального района на 2009 – 2011 гг.»;</w:t>
      </w:r>
    </w:p>
    <w:p w:rsidR="00972FE5" w:rsidRPr="00972FE5" w:rsidRDefault="00972FE5" w:rsidP="00972FE5">
      <w:pPr>
        <w:spacing w:after="45" w:line="248" w:lineRule="atLeast"/>
        <w:ind w:firstLine="300"/>
        <w:jc w:val="both"/>
        <w:rPr>
          <w:rFonts w:ascii="Verdana" w:eastAsia="Times New Roman" w:hAnsi="Verdana" w:cs="Times New Roman"/>
          <w:color w:val="000000"/>
          <w:sz w:val="17"/>
          <w:szCs w:val="17"/>
        </w:rPr>
      </w:pPr>
      <w:r w:rsidRPr="00972FE5">
        <w:rPr>
          <w:rFonts w:ascii="Verdana" w:eastAsia="Times New Roman" w:hAnsi="Verdana" w:cs="Times New Roman"/>
          <w:color w:val="000000"/>
          <w:sz w:val="17"/>
          <w:szCs w:val="17"/>
        </w:rPr>
        <w:t>- «Неотложные меры борьбы с распространением ВИЧ-инфекции и СПИДа на территории БМР» (2009-2011 гг.);</w:t>
      </w:r>
    </w:p>
    <w:p w:rsidR="00972FE5" w:rsidRPr="00972FE5" w:rsidRDefault="00972FE5" w:rsidP="00972FE5">
      <w:pPr>
        <w:spacing w:after="45" w:line="248" w:lineRule="atLeast"/>
        <w:ind w:firstLine="300"/>
        <w:jc w:val="both"/>
        <w:rPr>
          <w:rFonts w:ascii="Verdana" w:eastAsia="Times New Roman" w:hAnsi="Verdana" w:cs="Times New Roman"/>
          <w:color w:val="000000"/>
          <w:sz w:val="17"/>
          <w:szCs w:val="17"/>
        </w:rPr>
      </w:pPr>
      <w:r w:rsidRPr="00972FE5">
        <w:rPr>
          <w:rFonts w:ascii="Verdana" w:eastAsia="Times New Roman" w:hAnsi="Verdana" w:cs="Times New Roman"/>
          <w:color w:val="000000"/>
          <w:sz w:val="17"/>
          <w:szCs w:val="17"/>
        </w:rPr>
        <w:t>- «Развитие физкультуры и спорта» (2009-2012 гг.);</w:t>
      </w:r>
    </w:p>
    <w:p w:rsidR="00972FE5" w:rsidRPr="00972FE5" w:rsidRDefault="00972FE5" w:rsidP="00972FE5">
      <w:pPr>
        <w:spacing w:after="45" w:line="248" w:lineRule="atLeast"/>
        <w:ind w:firstLine="300"/>
        <w:jc w:val="both"/>
        <w:rPr>
          <w:rFonts w:ascii="Verdana" w:eastAsia="Times New Roman" w:hAnsi="Verdana" w:cs="Times New Roman"/>
          <w:color w:val="000000"/>
          <w:sz w:val="17"/>
          <w:szCs w:val="17"/>
        </w:rPr>
      </w:pPr>
      <w:r w:rsidRPr="00972FE5">
        <w:rPr>
          <w:rFonts w:ascii="Verdana" w:eastAsia="Times New Roman" w:hAnsi="Verdana" w:cs="Times New Roman"/>
          <w:color w:val="000000"/>
          <w:sz w:val="17"/>
          <w:szCs w:val="17"/>
        </w:rPr>
        <w:t>- «Молодежь БМР» (2011-2013 гг.);</w:t>
      </w:r>
    </w:p>
    <w:p w:rsidR="00972FE5" w:rsidRPr="00972FE5" w:rsidRDefault="00972FE5" w:rsidP="00972FE5">
      <w:pPr>
        <w:spacing w:after="45" w:line="248" w:lineRule="atLeast"/>
        <w:ind w:firstLine="300"/>
        <w:jc w:val="both"/>
        <w:rPr>
          <w:rFonts w:ascii="Verdana" w:eastAsia="Times New Roman" w:hAnsi="Verdana" w:cs="Times New Roman"/>
          <w:color w:val="000000"/>
          <w:sz w:val="17"/>
          <w:szCs w:val="17"/>
        </w:rPr>
      </w:pPr>
      <w:r w:rsidRPr="00972FE5">
        <w:rPr>
          <w:rFonts w:ascii="Verdana" w:eastAsia="Times New Roman" w:hAnsi="Verdana" w:cs="Times New Roman"/>
          <w:color w:val="000000"/>
          <w:sz w:val="17"/>
          <w:szCs w:val="17"/>
        </w:rPr>
        <w:t>- «Комплексные меры противодействия злоупотреблению наркотиками и их незаконному обороту» (2011-2013 гг.);</w:t>
      </w:r>
    </w:p>
    <w:p w:rsidR="00972FE5" w:rsidRPr="00972FE5" w:rsidRDefault="00972FE5" w:rsidP="00972FE5">
      <w:pPr>
        <w:spacing w:after="45" w:line="248" w:lineRule="atLeast"/>
        <w:ind w:firstLine="300"/>
        <w:jc w:val="both"/>
        <w:rPr>
          <w:rFonts w:ascii="Verdana" w:eastAsia="Times New Roman" w:hAnsi="Verdana" w:cs="Times New Roman"/>
          <w:color w:val="000000"/>
          <w:sz w:val="17"/>
          <w:szCs w:val="17"/>
        </w:rPr>
      </w:pPr>
      <w:r w:rsidRPr="00972FE5">
        <w:rPr>
          <w:rFonts w:ascii="Verdana" w:eastAsia="Times New Roman" w:hAnsi="Verdana" w:cs="Times New Roman"/>
          <w:color w:val="000000"/>
          <w:sz w:val="17"/>
          <w:szCs w:val="17"/>
        </w:rPr>
        <w:t>- «Профилактика правонарушений и преступлений на территории БМР» (2011-2013 гг.);</w:t>
      </w:r>
    </w:p>
    <w:p w:rsidR="00972FE5" w:rsidRPr="00972FE5" w:rsidRDefault="00972FE5" w:rsidP="00972FE5">
      <w:pPr>
        <w:spacing w:after="45" w:line="248" w:lineRule="atLeast"/>
        <w:ind w:firstLine="300"/>
        <w:jc w:val="both"/>
        <w:rPr>
          <w:rFonts w:ascii="Verdana" w:eastAsia="Times New Roman" w:hAnsi="Verdana" w:cs="Times New Roman"/>
          <w:color w:val="000000"/>
          <w:sz w:val="17"/>
          <w:szCs w:val="17"/>
        </w:rPr>
      </w:pPr>
      <w:r w:rsidRPr="00972FE5">
        <w:rPr>
          <w:rFonts w:ascii="Verdana" w:eastAsia="Times New Roman" w:hAnsi="Verdana" w:cs="Times New Roman"/>
          <w:color w:val="000000"/>
          <w:sz w:val="17"/>
          <w:szCs w:val="17"/>
        </w:rPr>
        <w:t>Реализация основных задач и направлений работы Муниципального учреждения культуры "Балаковская районная центральная библиотека" будет осуществляться посредством проведения массовых мероприятий с различными категориями пользователей, таких как:</w:t>
      </w:r>
    </w:p>
    <w:p w:rsidR="00972FE5" w:rsidRPr="00972FE5" w:rsidRDefault="00972FE5" w:rsidP="00972FE5">
      <w:pPr>
        <w:spacing w:after="45" w:line="248" w:lineRule="atLeast"/>
        <w:ind w:firstLine="300"/>
        <w:jc w:val="both"/>
        <w:rPr>
          <w:rFonts w:ascii="Verdana" w:eastAsia="Times New Roman" w:hAnsi="Verdana" w:cs="Times New Roman"/>
          <w:color w:val="000000"/>
          <w:sz w:val="17"/>
          <w:szCs w:val="17"/>
        </w:rPr>
      </w:pPr>
      <w:r w:rsidRPr="00972FE5">
        <w:rPr>
          <w:rFonts w:ascii="Verdana" w:eastAsia="Times New Roman" w:hAnsi="Verdana" w:cs="Times New Roman"/>
          <w:color w:val="000000"/>
          <w:sz w:val="17"/>
          <w:szCs w:val="17"/>
        </w:rPr>
        <w:t>Вечер к празднованию 20-летнего юбилея международного дня пожилых людей «Библиотека – территория духовности и сердечного тепла», который планируется провести 30.09.2011 г.  в Центральной библиотеке ,</w:t>
      </w:r>
    </w:p>
    <w:p w:rsidR="00972FE5" w:rsidRPr="00972FE5" w:rsidRDefault="00972FE5" w:rsidP="00972FE5">
      <w:pPr>
        <w:spacing w:after="45" w:line="248" w:lineRule="atLeast"/>
        <w:ind w:firstLine="300"/>
        <w:jc w:val="both"/>
        <w:rPr>
          <w:rFonts w:ascii="Verdana" w:eastAsia="Times New Roman" w:hAnsi="Verdana" w:cs="Times New Roman"/>
          <w:color w:val="000000"/>
          <w:sz w:val="17"/>
          <w:szCs w:val="17"/>
        </w:rPr>
      </w:pPr>
      <w:r w:rsidRPr="00972FE5">
        <w:rPr>
          <w:rFonts w:ascii="Verdana" w:eastAsia="Times New Roman" w:hAnsi="Verdana" w:cs="Times New Roman"/>
          <w:color w:val="000000"/>
          <w:sz w:val="17"/>
          <w:szCs w:val="17"/>
        </w:rPr>
        <w:t>Встреча «Земляк, которым я горжусь»  (ко Дню героев Отечества) 09.12.2011г.  в Центральной  библиотеке,</w:t>
      </w:r>
    </w:p>
    <w:p w:rsidR="00972FE5" w:rsidRPr="00972FE5" w:rsidRDefault="00972FE5" w:rsidP="00972FE5">
      <w:pPr>
        <w:spacing w:after="45" w:line="248" w:lineRule="atLeast"/>
        <w:ind w:firstLine="300"/>
        <w:jc w:val="both"/>
        <w:rPr>
          <w:rFonts w:ascii="Verdana" w:eastAsia="Times New Roman" w:hAnsi="Verdana" w:cs="Times New Roman"/>
          <w:color w:val="000000"/>
          <w:sz w:val="17"/>
          <w:szCs w:val="17"/>
        </w:rPr>
      </w:pPr>
      <w:r w:rsidRPr="00972FE5">
        <w:rPr>
          <w:rFonts w:ascii="Verdana" w:eastAsia="Times New Roman" w:hAnsi="Verdana" w:cs="Times New Roman"/>
          <w:color w:val="000000"/>
          <w:sz w:val="17"/>
          <w:szCs w:val="17"/>
        </w:rPr>
        <w:t>Деловая игра «Профессиональный перекресток» в рамках реализации муниципальной программы «Молодежь БМР» (2011-2013 гг.)  27.10.2011 г.</w:t>
      </w:r>
    </w:p>
    <w:p w:rsidR="00972FE5" w:rsidRPr="00972FE5" w:rsidRDefault="00972FE5" w:rsidP="00972FE5">
      <w:pPr>
        <w:spacing w:after="45" w:line="248" w:lineRule="atLeast"/>
        <w:ind w:firstLine="300"/>
        <w:jc w:val="both"/>
        <w:rPr>
          <w:rFonts w:ascii="Verdana" w:eastAsia="Times New Roman" w:hAnsi="Verdana" w:cs="Times New Roman"/>
          <w:color w:val="000000"/>
          <w:sz w:val="17"/>
          <w:szCs w:val="17"/>
        </w:rPr>
      </w:pPr>
      <w:r w:rsidRPr="00972FE5">
        <w:rPr>
          <w:rFonts w:ascii="Verdana" w:eastAsia="Times New Roman" w:hAnsi="Verdana" w:cs="Times New Roman"/>
          <w:color w:val="000000"/>
          <w:sz w:val="17"/>
          <w:szCs w:val="17"/>
        </w:rPr>
        <w:t>в Центральной детской библиотеке:</w:t>
      </w:r>
    </w:p>
    <w:p w:rsidR="00972FE5" w:rsidRPr="00972FE5" w:rsidRDefault="00972FE5" w:rsidP="00972FE5">
      <w:pPr>
        <w:spacing w:after="45" w:line="248" w:lineRule="atLeast"/>
        <w:ind w:firstLine="300"/>
        <w:jc w:val="both"/>
        <w:rPr>
          <w:rFonts w:ascii="Verdana" w:eastAsia="Times New Roman" w:hAnsi="Verdana" w:cs="Times New Roman"/>
          <w:color w:val="000000"/>
          <w:sz w:val="17"/>
          <w:szCs w:val="17"/>
        </w:rPr>
      </w:pPr>
      <w:r w:rsidRPr="00972FE5">
        <w:rPr>
          <w:rFonts w:ascii="Verdana" w:eastAsia="Times New Roman" w:hAnsi="Verdana" w:cs="Times New Roman"/>
          <w:color w:val="000000"/>
          <w:sz w:val="17"/>
          <w:szCs w:val="17"/>
        </w:rPr>
        <w:t>В 2011 г. поступило количество экземпляров книг и брошюр - 904, на сумму 47 тыс. руб.</w:t>
      </w:r>
    </w:p>
    <w:p w:rsidR="00972FE5" w:rsidRPr="00972FE5" w:rsidRDefault="00972FE5" w:rsidP="00972FE5">
      <w:pPr>
        <w:spacing w:after="45" w:line="248" w:lineRule="atLeast"/>
        <w:ind w:firstLine="300"/>
        <w:jc w:val="both"/>
        <w:rPr>
          <w:rFonts w:ascii="Verdana" w:eastAsia="Times New Roman" w:hAnsi="Verdana" w:cs="Times New Roman"/>
          <w:color w:val="000000"/>
          <w:sz w:val="17"/>
          <w:szCs w:val="17"/>
        </w:rPr>
      </w:pPr>
      <w:r w:rsidRPr="00972FE5">
        <w:rPr>
          <w:rFonts w:ascii="Verdana" w:eastAsia="Times New Roman" w:hAnsi="Verdana" w:cs="Times New Roman"/>
          <w:color w:val="000000"/>
          <w:sz w:val="17"/>
          <w:szCs w:val="17"/>
        </w:rPr>
        <w:t>Ожидаемое количество экземпляров на наконец 2011 года – 5 тыс., на общую сумму 18 тыс. руб.</w:t>
      </w:r>
    </w:p>
    <w:p w:rsidR="00972FE5" w:rsidRPr="00972FE5" w:rsidRDefault="00972FE5" w:rsidP="00972FE5">
      <w:pPr>
        <w:spacing w:after="45" w:line="248" w:lineRule="atLeast"/>
        <w:ind w:firstLine="300"/>
        <w:jc w:val="both"/>
        <w:rPr>
          <w:rFonts w:ascii="Verdana" w:eastAsia="Times New Roman" w:hAnsi="Verdana" w:cs="Times New Roman"/>
          <w:color w:val="000000"/>
          <w:sz w:val="17"/>
          <w:szCs w:val="17"/>
        </w:rPr>
      </w:pPr>
      <w:r w:rsidRPr="00972FE5">
        <w:rPr>
          <w:rFonts w:ascii="Verdana" w:eastAsia="Times New Roman" w:hAnsi="Verdana" w:cs="Times New Roman"/>
          <w:color w:val="000000"/>
          <w:sz w:val="17"/>
          <w:szCs w:val="17"/>
        </w:rPr>
        <w:t>Финансирование на комплектование книжного фонда на 2011 г. – 600 тыс. руб., из них 28 тыс. руб. из областного бюджета и 24 тыс. руб. из муниципального бюджета БМР.</w:t>
      </w:r>
    </w:p>
    <w:p w:rsidR="00972FE5" w:rsidRPr="00972FE5" w:rsidRDefault="00972FE5" w:rsidP="00972FE5">
      <w:pPr>
        <w:spacing w:after="45" w:line="248" w:lineRule="atLeast"/>
        <w:ind w:firstLine="300"/>
        <w:jc w:val="both"/>
        <w:rPr>
          <w:rFonts w:ascii="Verdana" w:eastAsia="Times New Roman" w:hAnsi="Verdana" w:cs="Times New Roman"/>
          <w:color w:val="000000"/>
          <w:sz w:val="17"/>
          <w:szCs w:val="17"/>
        </w:rPr>
      </w:pPr>
      <w:r w:rsidRPr="00972FE5">
        <w:rPr>
          <w:rFonts w:ascii="Verdana" w:eastAsia="Times New Roman" w:hAnsi="Verdana" w:cs="Times New Roman"/>
          <w:color w:val="000000"/>
          <w:sz w:val="17"/>
          <w:szCs w:val="17"/>
        </w:rPr>
        <w:t> </w:t>
      </w:r>
    </w:p>
    <w:p w:rsidR="00972FE5" w:rsidRPr="00972FE5" w:rsidRDefault="00972FE5" w:rsidP="00972FE5">
      <w:pPr>
        <w:spacing w:after="45" w:line="248" w:lineRule="atLeast"/>
        <w:ind w:firstLine="300"/>
        <w:jc w:val="both"/>
        <w:rPr>
          <w:rFonts w:ascii="Verdana" w:eastAsia="Times New Roman" w:hAnsi="Verdana" w:cs="Times New Roman"/>
          <w:color w:val="000000"/>
          <w:sz w:val="17"/>
          <w:szCs w:val="17"/>
        </w:rPr>
      </w:pPr>
      <w:r w:rsidRPr="00972FE5">
        <w:rPr>
          <w:rFonts w:ascii="Verdana" w:eastAsia="Times New Roman" w:hAnsi="Verdana" w:cs="Times New Roman"/>
          <w:color w:val="000000"/>
          <w:sz w:val="17"/>
          <w:szCs w:val="17"/>
        </w:rPr>
        <w:t>Все учреждения культуры, подведомственные управлению культуры Балаковского муниципального района, примут участие в реализации 9 - ти муниципальных целевых программ.</w:t>
      </w:r>
    </w:p>
    <w:p w:rsidR="00972FE5" w:rsidRPr="00972FE5" w:rsidRDefault="00972FE5" w:rsidP="00972FE5">
      <w:pPr>
        <w:spacing w:after="45" w:line="248" w:lineRule="atLeast"/>
        <w:ind w:firstLine="300"/>
        <w:jc w:val="both"/>
        <w:rPr>
          <w:rFonts w:ascii="Verdana" w:eastAsia="Times New Roman" w:hAnsi="Verdana" w:cs="Times New Roman"/>
          <w:color w:val="000000"/>
          <w:sz w:val="17"/>
          <w:szCs w:val="17"/>
        </w:rPr>
      </w:pPr>
      <w:r w:rsidRPr="00972FE5">
        <w:rPr>
          <w:rFonts w:ascii="Verdana" w:eastAsia="Times New Roman" w:hAnsi="Verdana" w:cs="Times New Roman"/>
          <w:color w:val="000000"/>
          <w:sz w:val="17"/>
          <w:szCs w:val="17"/>
        </w:rPr>
        <w:t> </w:t>
      </w:r>
    </w:p>
    <w:p w:rsidR="00972FE5" w:rsidRPr="00972FE5" w:rsidRDefault="00972FE5" w:rsidP="00972FE5">
      <w:pPr>
        <w:spacing w:after="45" w:line="248" w:lineRule="atLeast"/>
        <w:ind w:firstLine="300"/>
        <w:jc w:val="both"/>
        <w:rPr>
          <w:rFonts w:ascii="Verdana" w:eastAsia="Times New Roman" w:hAnsi="Verdana" w:cs="Times New Roman"/>
          <w:color w:val="000000"/>
          <w:sz w:val="17"/>
          <w:szCs w:val="17"/>
        </w:rPr>
      </w:pPr>
      <w:r w:rsidRPr="00972FE5">
        <w:rPr>
          <w:rFonts w:ascii="Verdana" w:eastAsia="Times New Roman" w:hAnsi="Verdana" w:cs="Times New Roman"/>
          <w:color w:val="000000"/>
          <w:sz w:val="17"/>
          <w:szCs w:val="17"/>
        </w:rPr>
        <w:t> </w:t>
      </w:r>
    </w:p>
    <w:p w:rsidR="00972FE5" w:rsidRPr="00972FE5" w:rsidRDefault="00972FE5" w:rsidP="00972FE5">
      <w:pPr>
        <w:spacing w:after="45" w:line="248" w:lineRule="atLeast"/>
        <w:ind w:firstLine="300"/>
        <w:jc w:val="both"/>
        <w:rPr>
          <w:rFonts w:ascii="Verdana" w:eastAsia="Times New Roman" w:hAnsi="Verdana" w:cs="Times New Roman"/>
          <w:color w:val="000000"/>
          <w:sz w:val="17"/>
          <w:szCs w:val="17"/>
        </w:rPr>
      </w:pPr>
      <w:r w:rsidRPr="00972FE5">
        <w:rPr>
          <w:rFonts w:ascii="Verdana" w:eastAsia="Times New Roman" w:hAnsi="Verdana" w:cs="Times New Roman"/>
          <w:b/>
          <w:bCs/>
          <w:color w:val="000000"/>
          <w:sz w:val="17"/>
        </w:rPr>
        <w:t>Начальник управления культуры</w:t>
      </w:r>
    </w:p>
    <w:p w:rsidR="00972FE5" w:rsidRPr="00972FE5" w:rsidRDefault="00972FE5" w:rsidP="00972FE5">
      <w:pPr>
        <w:spacing w:after="45" w:line="248" w:lineRule="atLeast"/>
        <w:ind w:firstLine="300"/>
        <w:jc w:val="both"/>
        <w:rPr>
          <w:rFonts w:ascii="Verdana" w:eastAsia="Times New Roman" w:hAnsi="Verdana" w:cs="Times New Roman"/>
          <w:color w:val="000000"/>
          <w:sz w:val="17"/>
          <w:szCs w:val="17"/>
        </w:rPr>
      </w:pPr>
      <w:r w:rsidRPr="00972FE5">
        <w:rPr>
          <w:rFonts w:ascii="Verdana" w:eastAsia="Times New Roman" w:hAnsi="Verdana" w:cs="Times New Roman"/>
          <w:b/>
          <w:bCs/>
          <w:color w:val="000000"/>
          <w:sz w:val="17"/>
        </w:rPr>
        <w:t>администрации БМР                                            Л.И. Шафеева</w:t>
      </w:r>
    </w:p>
    <w:p w:rsidR="00122C4C" w:rsidRDefault="00122C4C"/>
    <w:sectPr w:rsidR="00122C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72FE5"/>
    <w:rsid w:val="00122C4C"/>
    <w:rsid w:val="00972F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72F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2FE5"/>
    <w:rPr>
      <w:rFonts w:ascii="Times New Roman" w:eastAsia="Times New Roman" w:hAnsi="Times New Roman" w:cs="Times New Roman"/>
      <w:b/>
      <w:bCs/>
      <w:sz w:val="27"/>
      <w:szCs w:val="27"/>
    </w:rPr>
  </w:style>
  <w:style w:type="character" w:styleId="a3">
    <w:name w:val="Hyperlink"/>
    <w:basedOn w:val="a0"/>
    <w:uiPriority w:val="99"/>
    <w:semiHidden/>
    <w:unhideWhenUsed/>
    <w:rsid w:val="00972FE5"/>
    <w:rPr>
      <w:color w:val="0000FF"/>
      <w:u w:val="single"/>
    </w:rPr>
  </w:style>
  <w:style w:type="paragraph" w:styleId="a4">
    <w:name w:val="Normal (Web)"/>
    <w:basedOn w:val="a"/>
    <w:uiPriority w:val="99"/>
    <w:unhideWhenUsed/>
    <w:rsid w:val="00972FE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972FE5"/>
    <w:rPr>
      <w:i/>
      <w:iCs/>
    </w:rPr>
  </w:style>
  <w:style w:type="character" w:customStyle="1" w:styleId="apple-converted-space">
    <w:name w:val="apple-converted-space"/>
    <w:basedOn w:val="a0"/>
    <w:rsid w:val="00972FE5"/>
  </w:style>
  <w:style w:type="character" w:styleId="a6">
    <w:name w:val="Strong"/>
    <w:basedOn w:val="a0"/>
    <w:uiPriority w:val="22"/>
    <w:qFormat/>
    <w:rsid w:val="00972FE5"/>
    <w:rPr>
      <w:b/>
      <w:bCs/>
    </w:rPr>
  </w:style>
</w:styles>
</file>

<file path=word/webSettings.xml><?xml version="1.0" encoding="utf-8"?>
<w:webSettings xmlns:r="http://schemas.openxmlformats.org/officeDocument/2006/relationships" xmlns:w="http://schemas.openxmlformats.org/wordprocessingml/2006/main">
  <w:divs>
    <w:div w:id="1853688369">
      <w:bodyDiv w:val="1"/>
      <w:marLeft w:val="0"/>
      <w:marRight w:val="0"/>
      <w:marTop w:val="0"/>
      <w:marBottom w:val="0"/>
      <w:divBdr>
        <w:top w:val="none" w:sz="0" w:space="0" w:color="auto"/>
        <w:left w:val="none" w:sz="0" w:space="0" w:color="auto"/>
        <w:bottom w:val="none" w:sz="0" w:space="0" w:color="auto"/>
        <w:right w:val="none" w:sz="0" w:space="0" w:color="auto"/>
      </w:divBdr>
      <w:divsChild>
        <w:div w:id="1061172517">
          <w:marLeft w:val="0"/>
          <w:marRight w:val="0"/>
          <w:marTop w:val="0"/>
          <w:marBottom w:val="0"/>
          <w:divBdr>
            <w:top w:val="none" w:sz="0" w:space="0" w:color="auto"/>
            <w:left w:val="none" w:sz="0" w:space="0" w:color="auto"/>
            <w:bottom w:val="single" w:sz="6" w:space="5" w:color="CCCCCC"/>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rchive.admbal.ru/page/o-podgotovke-uchrezhdenii-dopolnitelnogo-obrazovaniya-i-uchrezhdenii-kultury-k-uchebnomu-godu-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2192</Words>
  <Characters>12496</Characters>
  <Application>Microsoft Office Word</Application>
  <DocSecurity>0</DocSecurity>
  <Lines>104</Lines>
  <Paragraphs>29</Paragraphs>
  <ScaleCrop>false</ScaleCrop>
  <Company>Администрация БМР</Company>
  <LinksUpToDate>false</LinksUpToDate>
  <CharactersWithSpaces>14659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2020-03-04T04:28:00Z</dcterms:created>
  <dcterms:modified xsi:type="dcterms:W3CDTF">2020-03-04T04:28:00Z</dcterms:modified>
</cp:coreProperties>
</file>