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4" w:rsidRPr="007553A4" w:rsidRDefault="007553A4" w:rsidP="007553A4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ходе прохождения паводка 2012 года на территории Балаковского муниципального района" w:history="1">
        <w:r w:rsidRPr="007553A4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ходе прохождения паводка 2012 года на территории Балаковского муниципального района</w:t>
        </w:r>
      </w:hyperlink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Исходя из сложившихся гидрометеорологических условий весеннее половодье на реках Саратовской области ожидается выше нормы на 109 – 316 см. Подъем уровня воды на реках, по сравнению с зимними меженными уровнями, в случае самой неблагоприятной гидрометеорологической ситуации, возможен от 3,6 до 7,1 метров, особенно в МО, находящихся в нижнем бьефе от Саратовской ГЭС.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Вскрытие малых рек области в левобережных районах прогнозируется в районе 10 апреля.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Паводковая обстановка на малых реках может осложниться: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резким повышением температуры воздуха до положительных значений, что приведёт к интенсивному снеготаянию и, как следствие, резкому подъему уровней воды;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возникновением заторов на малых реках из-за большой толщины льда, что приведет к повышению уровней воды и может создать угрозу разрушения гидротехнических сооружений и подтопления населенных пунктов.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Возникновение ЧС межмуниципального уровня в Балаковском районе не прогнозируется. Прогнозируются ЧС муниципального уровня в 6 сельских муниципальных образованиях, входящих в состав Балаковского муниципального района, связанных с разрушением жизненно важных  гидротехнических сооружений: Новополеводинское МО, Новоелюзанское МО, Комсомольское МО, Пылковское МО, Еланское МО, Маянгское МО. Практически все дамбы и плотины на территории БМР грунтовые насыпные, что отрицательно сказывается на их устойчивости при пропуске паводковых вод.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имеется множество озер, прудов, водохранилищ и других водоисточников, которые образованы сооружением плотин, дамб, запруд и других гидротехнических сооружений. Всего на территории муниципальных образований нашего района насчитывается около 60 гидротехнических сооружений, из них 4 ГТС являются потенциально опасными: (русловая плотина ОАО “Саратовская ГЭС”, шлюзы N 25 и 26, Николевская инженерная защита и Немецкая плотина на р.Маянга  в Новополеводинском муниципальном образовании). Остальные гидротехнические сооружения сами по себе не представляют опасности, но играют важную роль в водоснабжении населенных пунктов, учитывая степную зону нашего района.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активного таяния снега и прихода большого количества талых вод в существующие водохранилища, озера, пруды и реки создается угроза разрушения плотин, дамб и перемычек на реках Большой и Малый Иргиз, Большой и Малый Кушум, Маянга. Ежегодно в период прохождения паводковых вод на территории нашего района разрушается до 10 плотин, тем самым создается угроза нарушения водоснабжения населенных пунктов: Новополеводино, Кирово, Никольско-Казаково, Новая Елюзань, Комсомольское, Березовка, Новоуспенка, Пылковка и другие. Могут быть отрезаны водой от других населенных пунктов жители х. Бителяк. Кроме того, в результате перелива через плотины и их разрушении могут оказаться подтоплены сельские подворья на окраинах населенных пунктов Никольско-Казаково, Березовка, Новополеводино, Подсосенки и других.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В прошлом году весенним паводком было разрушено 7 плотин.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b/>
          <w:bCs/>
          <w:color w:val="000000"/>
          <w:sz w:val="17"/>
        </w:rPr>
        <w:t>Хочу отметить, что все </w:t>
      </w: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ГТС</w:t>
      </w:r>
      <w:r w:rsidRPr="007553A4">
        <w:rPr>
          <w:rFonts w:ascii="Verdana" w:eastAsia="Times New Roman" w:hAnsi="Verdana" w:cs="Times New Roman"/>
          <w:color w:val="000000"/>
          <w:sz w:val="17"/>
        </w:rPr>
        <w:t> </w:t>
      </w:r>
      <w:r w:rsidRPr="007553A4">
        <w:rPr>
          <w:rFonts w:ascii="Verdana" w:eastAsia="Times New Roman" w:hAnsi="Verdana" w:cs="Times New Roman"/>
          <w:b/>
          <w:bCs/>
          <w:color w:val="000000"/>
          <w:sz w:val="17"/>
        </w:rPr>
        <w:t>(кроме 4 потенциально-опасных) находятся в собственности МО, входящих в состав БМР.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В 2011 году совместными усилиями удалось минимизировать ущерб от весеннего паводка и своевременно восстановить разрушенные земляные плотины.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Одним из положительных результатов проведенной работы считаю проведение главами администраций комплекса превентивных мероприятий, на территории позволивших снизить ущерб и сохранить водные запасы так необходимые населению. А именно: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своевременно очищены водопропускные трубы, сооружены водоотводные каналы;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проведены своевременные работы по устранению возникших проранов в теле плотин.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И в конечном итоге своевременно провести аварийно – восстановительные работы на разрушенных ГТС.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В целях подготовки к безаварийному пропуску паводковых вод весной 2012 года на территории муниципального района осуществлены следующие мероприятия</w:t>
      </w:r>
      <w:r w:rsidRPr="007553A4">
        <w:rPr>
          <w:rFonts w:ascii="Verdana" w:eastAsia="Times New Roman" w:hAnsi="Verdana" w:cs="Times New Roman"/>
          <w:b/>
          <w:bCs/>
          <w:color w:val="000000"/>
          <w:sz w:val="17"/>
        </w:rPr>
        <w:t>: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1.Распоряжением администрации БМР от 7 февраля 2012 года № 91-р создана противопаводковая комиссия при администрации Балаковского муниципального района. Утвержден план работы противопаводковой комиссии.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2.Проведено 2 совместных заседания комиссии по предупреждению и ликвидации чрезвычайных ситуаций и обеспечению пожарной безопасности при администрации Балаковского муниципального района и противопаводковой комиссии при администрации БМР. Протоколы от 20 февраля 2012 года № 3, от 16 марта 2012 года № 6.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3.Созданы противопаводковые комиссии при администрациях муниципальных образований, входящих в состав Балаковского муниципального района, и разработаны соответствующие планы их работы.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4.Уточнен план действий при угрозе затопления или подтопления территорий муниципального района.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5. 14-15 марта 2012 года проведена областная командно-штабная тренировка на территории Балаковского муниципального района с целью подготовки органов управления, сил и средств МЗ БМР СТП РСЧС к безопасному пропуску паводковых вод весны 2012 года. Балаковскому муниципальному району Главным Управлением МЧС России по Саратовской области дана положительная оценка по данной тренировке и по подготовке к безаварийному пропуску паводковых вод.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6.Согласно плана, утвержденного главой администрации БМР с 11 марта 2012 года проводился предпаводковый осмотр ГТС, мостов и др. водохозяйственных объектов (выполнено 100%).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7.Уточнено наличие плавсредств, других материально-технических ресурсов, необходимых при осуществлении предупредительных мер и проведении спасательных и других неотложных работ в период паводка (в наличии имеется 14 готовых маломерных плавсредств способных единовременно перевезти до 45 человек).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8.Главам администрации муниципальных образований, имеющих на своем балансе ГТС, рекомендовано подготовить запасы строительных материалов у плотин  и дамб, для проведения аварийно-восстановительных работ в случае разрушения ГТС (земляных плотин). А также осуществить комплекс мероприятий, направленных на уменьшение ущерба ГТС (обустройство водоотводных каналов, очистка водопропускных труб, очистка русел малых рек от предметов, нарушающих ход весеннего половодья, обустройство временных водомерных постов и др.).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9.В соответствии с планом санитарно-гигиенических и противоэпидемиологических мероприятий, направленных на предупреждение инфекционной заболеваемости населения в период весеннего паводка во всех фельдшерско-акушерских пунктах и аптеках в сельских МО, входящих в состав БМР, имеется необходимый запас медикаментов. В случае необходимости доставки подвижных формирований санитарной службы вопрос выделения плавсредств согласован с ГИМС МЧС России по Саратовской области, ОГУ «Служба спасения Саратовской области», частными судовладельцами.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10.Организовано круглосуточное дежурство ответственных должностных лиц администрации Балаковского муниципального района на весь период паводка 2012 года, график дежурства утвержден (как в БМР, так и в сельских муниципальных образованиях, входящих в состав БМР).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11.Уточнен план эвакуации населения из затапливаемых районов в подготовленные для жилья помещения (пункты временного размещения), снабжение продуктами питания, медицинское обеспечение, своевременная эвакуация рожениц (определено 43 пункта временного размещения эвакуируемого населения).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12.Организовано постоянное и своевременное информирование населения о складывающейся паводковой обстановке через местные печатные СМИ, телевидение, интернет (в печатных СМИ опубликовано 12 статей, показано 4 выступления по телевидению).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13.Организовано взаимодействие с паводковыми комиссиями соседних муниципальных районов по вопросам прохождения паводка по линии ЕДДС (в частности с Марксовским муниципальным районом) – подписано соглашение о взаимодействии и обмене информацией по вопросам прохождения паводка.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14.Подписано соглашение между администрацией Балаковского муниципального района и филиалом ОАО «РусГидро» «Саратовская ГЭС» о порядке взаимодействия по вопросам оперативного представления информации и оперативного реагирования сторон на нештатные ситуации в период пропуска половодья через гидросооружения ГЭС.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15.Подписано соглашение между УСАДХ АБМР и ЗАО «Эмерком-Волга- служба специальных взрывных работ и гуманитарного разминирования» для производства проектных и взрывных работ в Балаковском муниципальном районе на период половодья 2012 года (в случае необходимости).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16. В бюджетах всех уровней для предупреждения и ликвидации последствий ЧС созданы резервные фонды: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в БМР сумма резервного фонда составляет 4 млн. руб.;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в МО г. Балаково резервный фонд составляет 1 млн. руб.;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в сельских МО сумма резервных фондов составляет более 1 млн. руб.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Главам администраций МО, где расположены гидротехнические сооружения, ежегодно подвергающиеся разрушению  рекомендовано увеличить суммы резервных фондов для осуществление мероприятий по ликвидации муниципальных ЧС, связанных с разрушением ГТС.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17. Организовано взаимодействие по линии ОЕДДС БМР и МО г. Балаково  со всеми силовыми структурами и службами в части касающейся противопаводковых мероприятий, находящимися на территории области и непосредственно в Балаковском муниципальном районе.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18. Подготовлены и доведены до всех глав администраций памятки по действиям населения при угрозе и затоплении населенных пунктов, а они, в свою очередь, в пределах своих полномочий, обязаны довести их до населения.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Хочу доложить, что по итогам объезда</w:t>
      </w:r>
      <w:r w:rsidRPr="007553A4">
        <w:rPr>
          <w:rFonts w:ascii="Verdana" w:eastAsia="Times New Roman" w:hAnsi="Verdana" w:cs="Times New Roman"/>
          <w:color w:val="000000"/>
          <w:sz w:val="17"/>
        </w:rPr>
        <w:t> </w:t>
      </w:r>
      <w:r w:rsidRPr="007553A4">
        <w:rPr>
          <w:rFonts w:ascii="Verdana" w:eastAsia="Times New Roman" w:hAnsi="Verdana" w:cs="Times New Roman"/>
          <w:b/>
          <w:bCs/>
          <w:color w:val="000000"/>
          <w:sz w:val="17"/>
        </w:rPr>
        <w:t>не во всех МО наблюдается</w:t>
      </w:r>
      <w:r w:rsidRPr="007553A4">
        <w:rPr>
          <w:rFonts w:ascii="Verdana" w:eastAsia="Times New Roman" w:hAnsi="Verdana" w:cs="Times New Roman"/>
          <w:color w:val="000000"/>
          <w:sz w:val="17"/>
        </w:rPr>
        <w:t> </w:t>
      </w: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активность глав сельских муниципальных образований в подготовке к паводку, а именно, в части проведения превентивных мероприятий, направленных на снижение материальных затрат, при разрушении земляных плотин, озвученных мною выше. А именно: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Комсомольское МО – обследование ГТС проведено, прочистить трубы и сделать водоотводные каналы в настоящее время не представляется возможным, запланировано проведение данных работ до начала паводка до 9 апреля;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Маянгское МО -   трубы не прочищены, находятся под снегом, работы запланированы на более поздний период до 9 апреля;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Новоелюзанское МО - трубы не прочищены, водоотводные каналы не сделаны, работы запланированы на более поздний период до 9 апреля;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Пылковское МО - трубы не прочищены, водоотводные каналы не сделаны, работы запланированы на более поздний период до 9 апреля;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Новополеводинское МО –</w:t>
      </w:r>
      <w:r w:rsidRPr="007553A4">
        <w:rPr>
          <w:rFonts w:ascii="Verdana" w:eastAsia="Times New Roman" w:hAnsi="Verdana" w:cs="Times New Roman"/>
          <w:color w:val="000000"/>
          <w:sz w:val="17"/>
        </w:rPr>
        <w:t> </w:t>
      </w:r>
      <w:r w:rsidRPr="007553A4">
        <w:rPr>
          <w:rFonts w:ascii="Verdana" w:eastAsia="Times New Roman" w:hAnsi="Verdana" w:cs="Times New Roman"/>
          <w:b/>
          <w:bCs/>
          <w:color w:val="000000"/>
          <w:sz w:val="17"/>
          <w:u w:val="single"/>
        </w:rPr>
        <w:t>трубы  прочищены.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Что касается города Балаково, могу отметить, что в этом году наблюдается заметная активность, а именно: по вывозу снега с городской черты, прочистки ливневых стоков с целью недопущения образования значительных водяных скоплений, очистке дорог в местах возможных подтоплений и как результат: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На 29 марта 2012 года: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вывезено 8797 т. снега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очищено 10662 тыс.кв.км. улиц от снега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очищено 578 шт. приемников ливневой канализации (из 586 шт.)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откачено 405,5 куб.м. воды с неканализированных участков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очищено 90 м. дренажных канав и стоков (из 1320 м.) – (срок окончания работ 10 апреля 2012 года)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- промыто 40 м. связей ливневой канализации.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В связи с вышеизложенным, несмотря на оптимистические прогнозы прохождения паводка, предлагаю всем руководителям усилить работу в данном направлении по исполнению решений областной противопаводковой комиссии при Правительстве Саратовской области, плана мероприятий противопаводковой комиссии БМР и планов соответствующих комиссий муниципальных образований.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Обращаю ваше внимание, что противопаводковые мероприятия находятся на особом контроле Прокуратуры города Балаково и постоянно отслеживаются.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Напоминаю, что каждый руководитель, в соответствии со своими полномочиями, несет персональную ответственность за их выполнение.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Уверен, что совместными усилиями нам удастся минимизировать прохождение паводка 2012 года на территории муниципального района и обеспечить запас воды на летний период, а также создать благоприятные условия жизнеобеспечения населения.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553A4" w:rsidRPr="007553A4" w:rsidRDefault="007553A4" w:rsidP="007553A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53A4">
        <w:rPr>
          <w:rFonts w:ascii="Verdana" w:eastAsia="Times New Roman" w:hAnsi="Verdana" w:cs="Times New Roman"/>
          <w:b/>
          <w:bCs/>
          <w:color w:val="000000"/>
          <w:sz w:val="17"/>
        </w:rPr>
        <w:t>Директор МКУ «Управление по делам ГО и ЧС БМР»                А.В.Багасин      </w:t>
      </w:r>
    </w:p>
    <w:p w:rsidR="002068F6" w:rsidRDefault="002068F6"/>
    <w:sectPr w:rsidR="0020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53A4"/>
    <w:rsid w:val="002068F6"/>
    <w:rsid w:val="0075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5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3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53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53A4"/>
    <w:rPr>
      <w:b/>
      <w:bCs/>
    </w:rPr>
  </w:style>
  <w:style w:type="character" w:customStyle="1" w:styleId="apple-converted-space">
    <w:name w:val="apple-converted-space"/>
    <w:basedOn w:val="a0"/>
    <w:rsid w:val="00755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khode-prokhozhdeniya-pavodka-2012-goda-na-territorii-balakovskogo-munitsipalnogo-rai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1802</Words>
  <Characters>10273</Characters>
  <Application>Microsoft Office Word</Application>
  <DocSecurity>0</DocSecurity>
  <Lines>85</Lines>
  <Paragraphs>24</Paragraphs>
  <ScaleCrop>false</ScaleCrop>
  <Company>Администрация БМР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2020-03-03T07:22:00Z</dcterms:created>
  <dcterms:modified xsi:type="dcterms:W3CDTF">2020-03-03T07:23:00Z</dcterms:modified>
</cp:coreProperties>
</file>