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A" w:rsidRPr="00F55ECA" w:rsidRDefault="00F55ECA" w:rsidP="00F55EC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 О ходе вакцинации против гриппа населения БМР" w:history="1">
        <w:r w:rsidRPr="00F55EC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ходе вакцинации против гриппа населения БМР</w:t>
        </w:r>
      </w:hyperlink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В 2011 году в БМР планируется привить против гриппа 30% населения (65540чел), в том числе:</w:t>
      </w:r>
    </w:p>
    <w:p w:rsidR="00F55ECA" w:rsidRPr="00F55ECA" w:rsidRDefault="00F55ECA" w:rsidP="00F55EC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в рамках Национального календаря профилактических прививок - 60535 человек, из них детей - 19555.</w:t>
      </w:r>
    </w:p>
    <w:p w:rsidR="00F55ECA" w:rsidRPr="00F55ECA" w:rsidRDefault="00F55ECA" w:rsidP="00F55ECA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из средств работодателей и других источников - 5005чел.</w:t>
      </w:r>
    </w:p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В рамках Национального календаря 14 октября получено 4000 до: вакцины «Гриппол-плюс» для иммунизации детей. С понедельника начать делать прививки детям посещающим ДОУ и учащимся школ. На следующей неделе ожидается поставка вакцины для взрослых.</w:t>
      </w:r>
    </w:p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Проводится вакцинация работников промышленных предприятий и прочих контингентов из средств работодателей, на 14 октября привито 1088 человек в том числе сотрудники</w:t>
      </w:r>
    </w:p>
    <w:p w:rsidR="00F55ECA" w:rsidRPr="00F55ECA" w:rsidRDefault="00F55ECA" w:rsidP="00F55EC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ООО «Балаковские минеральные удобрения» - 750 чел;</w:t>
      </w:r>
    </w:p>
    <w:p w:rsidR="00F55ECA" w:rsidRPr="00F55ECA" w:rsidRDefault="00F55ECA" w:rsidP="00F55ECA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Центра социального обслуживания    - 59 чел;</w:t>
      </w:r>
    </w:p>
    <w:p w:rsidR="00F55ECA" w:rsidRPr="00F55ECA" w:rsidRDefault="00F55ECA" w:rsidP="00F55ECA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«Северовосточные электросети»       - 134 чел;</w:t>
      </w:r>
    </w:p>
    <w:p w:rsidR="00F55ECA" w:rsidRPr="00F55ECA" w:rsidRDefault="00F55ECA" w:rsidP="00F55ECA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«Саратовская ГЭС»                           - 45 чел.</w:t>
      </w:r>
    </w:p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Кроме того, по линии ФМБА вакцина поступила в Саратовский медицинский центр (МСЧ №156:). Проводится вакцинация против гриппа группам риска, проживающим на территории обслуживания данной поликлиники, и работникам АЭС. ( привито около 1000 человек).</w:t>
      </w:r>
    </w:p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Все поликлиники готовы к проведению прививок на договорной основе. ( на условиях предоплаты), но активность предприятий недостаточная. Работа по привлечению к вакцинации проводится: на СПЭК разданы письма представителям предприятий и организаций, разосланы письма в учреждения, находящиеся на территории обслуживания поликлиник (96 писем). На этапе заключения договоров 3 организации («Балаковоэлектротранс, «КОНСИСТ- ОС», подрядная организация завода «Северсталь»).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Еще не приняли решения предприятия, которые в предыдущие годы принимали участие в прививочной компании - БРТ, ТЭЦ-4, Завод им. Маминых, ЕМК и другие предприятия.Отказался от вакцинации  коллектив сотрудников «Горгаз». На 14.10.11г. привито около 2000 человек, что составляет - 0,9% населения.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Вакцинация против гриппа взрослого населения на территории г. Балаково и района в 2011 году будет осуществляться городскими поликлиниками: МУЗ «Центральная районная поликлиника», МУЗ «Городская поликлиника №3»,'МУЗ «Городская поликлиника №5», ФГУЗ СМЦ ФМБА России. Вакцинация проводится в предэпидемический период — с сентября до января. Прививки против гриппа контингентам риска будут проводиться в рамках Национального календаря, Приоритетного Национального проекта из средств федерального бюджета. К группам риска, подлежащим бесплатной вакцинации в 2011 году, отнесены: работники медицинских и образовательных учреждений, транспорта, коммунальной сферы, работники торговли, общественного питания, сферы обслуживания: студенты ВУЗов и взрослые старше 60 лет. Прививки выше перечисленным контингента?: будут осуществляться отечественной вакциной «Гриппол».</w:t>
      </w:r>
    </w:p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Прочие контингенты ( в том числе работники промышленных предприятий), а также лит желающие привиться другой вакциной, могут пройти иммунизацию на платной основе. Закупка вакцины будет проводиться по факту заключения договора, на условиях 100% предоплаты. Возможен выход прививочной бригады на объект.</w:t>
      </w:r>
    </w:p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По вопросам проведения прививок на бесплатной и платной основе можно обращаться :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1. Центральная районная поликлиника, ул. Комсомольская, 29, тел.35-33-10 (регистратура); 35- 24-75 зав. отделением профилактики Тимошенко Людмила Геннадьевна.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2. Городская поликлиника №3, ул Комарова, 136, тел. 62-38-68, заведующий отделением профилактики Бормотов Николай Иванович.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3. Городская поликлиника №5,ул. Степная, 10а, т. 33-64-79 (прививочный кабинет), тел. 33-65-04 заместитель главного врача по медицинской части Торгашева Наталья Николаевна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color w:val="000000"/>
          <w:sz w:val="17"/>
          <w:szCs w:val="17"/>
        </w:rPr>
        <w:t>4.ФГУЗ СМЦ ФМБА России, тел. З3-02-56 заместитель директора по поликлиническим вопросам Назарова Наталья Владимировна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95"/>
      </w:tblGrid>
      <w:tr w:rsidR="00F55ECA" w:rsidRPr="00F55ECA" w:rsidTr="00F55ECA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55ECA" w:rsidRPr="00F55ECA" w:rsidRDefault="00F55ECA" w:rsidP="00F55ECA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55ECA">
              <w:rPr>
                <w:rFonts w:ascii="Times New Roman" w:eastAsia="Times New Roman" w:hAnsi="Times New Roman" w:cs="Times New Roman"/>
                <w:sz w:val="17"/>
                <w:szCs w:val="17"/>
              </w:rPr>
              <w:t>Прейскурант цен на платные медицинские услуги.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07"/>
              <w:gridCol w:w="4235"/>
              <w:gridCol w:w="1425"/>
              <w:gridCol w:w="1566"/>
              <w:gridCol w:w="1622"/>
            </w:tblGrid>
            <w:tr w:rsidR="00F55ECA" w:rsidRPr="00F55ECA">
              <w:trPr>
                <w:trHeight w:val="675"/>
                <w:jc w:val="center"/>
              </w:trPr>
              <w:tc>
                <w:tcPr>
                  <w:tcW w:w="510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№ п/п</w:t>
                  </w:r>
                </w:p>
              </w:tc>
              <w:tc>
                <w:tcPr>
                  <w:tcW w:w="442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Наименование услуги</w:t>
                  </w:r>
                </w:p>
              </w:tc>
              <w:tc>
                <w:tcPr>
                  <w:tcW w:w="145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Цена(руб) МУЗ «ЦРП»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Цена(руб) МУЗ «ГП№3»</w:t>
                  </w:r>
                </w:p>
              </w:tc>
              <w:tc>
                <w:tcPr>
                  <w:tcW w:w="166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Цена(руб) МУЗ «ГП№5»</w:t>
                  </w:r>
                </w:p>
              </w:tc>
            </w:tr>
            <w:tr w:rsidR="00F55ECA" w:rsidRPr="00F55ECA">
              <w:trPr>
                <w:trHeight w:val="660"/>
                <w:jc w:val="center"/>
              </w:trPr>
              <w:tc>
                <w:tcPr>
                  <w:tcW w:w="510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lastRenderedPageBreak/>
                    <w:t>1.</w:t>
                  </w:r>
                </w:p>
              </w:tc>
              <w:tc>
                <w:tcPr>
                  <w:tcW w:w="442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Иммунизация против гриппа ( вакциной «Гриппол»-Россия)</w:t>
                  </w:r>
                </w:p>
              </w:tc>
              <w:tc>
                <w:tcPr>
                  <w:tcW w:w="145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464,0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460,0</w:t>
                  </w:r>
                </w:p>
              </w:tc>
              <w:tc>
                <w:tcPr>
                  <w:tcW w:w="166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265,0</w:t>
                  </w:r>
                </w:p>
              </w:tc>
            </w:tr>
            <w:tr w:rsidR="00F55ECA" w:rsidRPr="00F55ECA">
              <w:trPr>
                <w:trHeight w:val="660"/>
                <w:jc w:val="center"/>
              </w:trPr>
              <w:tc>
                <w:tcPr>
                  <w:tcW w:w="510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442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Иммунизация против гриппа ( вакциной «Инфлювак» - Нидерланды)</w:t>
                  </w:r>
                </w:p>
              </w:tc>
              <w:tc>
                <w:tcPr>
                  <w:tcW w:w="145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600,0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616,0</w:t>
                  </w:r>
                </w:p>
              </w:tc>
              <w:tc>
                <w:tcPr>
                  <w:tcW w:w="166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650,0</w:t>
                  </w:r>
                </w:p>
              </w:tc>
            </w:tr>
            <w:tr w:rsidR="00F55ECA" w:rsidRPr="00F55ECA">
              <w:trPr>
                <w:trHeight w:val="660"/>
                <w:jc w:val="center"/>
              </w:trPr>
              <w:tc>
                <w:tcPr>
                  <w:tcW w:w="510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442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Иммунизация против гриппа ( вакциной «Ваксигрипп»- Франция)</w:t>
                  </w:r>
                </w:p>
              </w:tc>
              <w:tc>
                <w:tcPr>
                  <w:tcW w:w="145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600,0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616,0</w:t>
                  </w:r>
                </w:p>
              </w:tc>
              <w:tc>
                <w:tcPr>
                  <w:tcW w:w="166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650,0 </w:t>
                  </w:r>
                </w:p>
              </w:tc>
            </w:tr>
            <w:tr w:rsidR="00F55ECA" w:rsidRPr="00F55ECA">
              <w:trPr>
                <w:trHeight w:val="675"/>
                <w:jc w:val="center"/>
              </w:trPr>
              <w:tc>
                <w:tcPr>
                  <w:tcW w:w="510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442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Иммунизация против гриппа ( интраназальной вакциной - Россия)</w:t>
                  </w:r>
                </w:p>
              </w:tc>
              <w:tc>
                <w:tcPr>
                  <w:tcW w:w="145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197,0</w:t>
                  </w:r>
                </w:p>
              </w:tc>
              <w:tc>
                <w:tcPr>
                  <w:tcW w:w="160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230,0</w:t>
                  </w:r>
                </w:p>
              </w:tc>
              <w:tc>
                <w:tcPr>
                  <w:tcW w:w="1665" w:type="dxa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F55ECA" w:rsidRPr="00F55ECA" w:rsidRDefault="00F55ECA" w:rsidP="00F55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55EC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190,0</w:t>
                  </w:r>
                </w:p>
              </w:tc>
            </w:tr>
          </w:tbl>
          <w:p w:rsidR="00F55ECA" w:rsidRPr="00F55ECA" w:rsidRDefault="00F55ECA" w:rsidP="00F5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55EC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F55ECA" w:rsidRPr="00F55ECA" w:rsidRDefault="00F55ECA" w:rsidP="00F55ECA">
      <w:pPr>
        <w:spacing w:after="45" w:line="248" w:lineRule="atLeast"/>
        <w:ind w:left="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b/>
          <w:bCs/>
          <w:color w:val="000000"/>
          <w:sz w:val="17"/>
        </w:rPr>
        <w:lastRenderedPageBreak/>
        <w:t>Председатель комитета здравоохранения администрации</w:t>
      </w:r>
    </w:p>
    <w:p w:rsidR="00F55ECA" w:rsidRPr="00F55ECA" w:rsidRDefault="00F55ECA" w:rsidP="00F55EC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ECA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                                                О.А.Емельяненко</w:t>
      </w:r>
    </w:p>
    <w:p w:rsidR="009E7D28" w:rsidRDefault="009E7D28"/>
    <w:sectPr w:rsidR="009E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78B"/>
    <w:multiLevelType w:val="multilevel"/>
    <w:tmpl w:val="05E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32835"/>
    <w:multiLevelType w:val="multilevel"/>
    <w:tmpl w:val="321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C048E5"/>
    <w:multiLevelType w:val="multilevel"/>
    <w:tmpl w:val="7E9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ECA"/>
    <w:rsid w:val="009E7D28"/>
    <w:rsid w:val="00F5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E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55E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5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57777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8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8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8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15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833">
              <w:marLeft w:val="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8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40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5698">
              <w:marLeft w:val="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8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714">
              <w:marLeft w:val="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4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46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207">
              <w:marLeft w:val="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-khode-vaktsinatsii-protiv-grippa-naseleniya-b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>Администрация БМР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2020-03-04T05:07:00Z</dcterms:created>
  <dcterms:modified xsi:type="dcterms:W3CDTF">2020-03-04T05:07:00Z</dcterms:modified>
</cp:coreProperties>
</file>