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00" w:rsidRPr="00FB5F00" w:rsidRDefault="00FB5F00" w:rsidP="00FB5F00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формление бесхозяйных объектов газоснабжения, расположенных на территории Балаковского муниципального района" w:history="1">
        <w:r w:rsidRPr="00FB5F0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Оформление бесхозяйных объектов газоснабжения, расположенных на территории Балаковского муниципального района</w:t>
        </w:r>
      </w:hyperlink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Администрация БМР по вопросу бесхозяйных объектов газоснабжения, расположенных на территории муниципальных образований сельских поселений Балаковского муниципального района сообщает следующее.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Для организации безаварийного газоснабжения объектов газификации, расположенных на территории Балаковского муниципального района был сформирован перечень бесхозяйных  объектов газоснабжения: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 -  газовые сети общей протяженностью 107,5 км (в т.ч. 20,5 км вводов в жилые дома);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 -  газо-распределительный пункт шкафной (ГРПШ) 14 штук.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В 2009 году подписано двухстороннее «Соглашение об организации безаварийного газоснабжения объектов, находящихся на территории Балаковского муниципального района Саратовской области»</w:t>
      </w:r>
      <w:r w:rsidRPr="00FB5F00">
        <w:rPr>
          <w:rFonts w:ascii="Verdana" w:eastAsia="Times New Roman" w:hAnsi="Verdana" w:cs="Times New Roman"/>
          <w:color w:val="000000"/>
          <w:sz w:val="17"/>
        </w:rPr>
        <w:t> </w:t>
      </w:r>
      <w:r w:rsidRPr="00FB5F00">
        <w:rPr>
          <w:rFonts w:ascii="Verdana" w:eastAsia="Times New Roman" w:hAnsi="Verdana" w:cs="Times New Roman"/>
          <w:b/>
          <w:bCs/>
          <w:color w:val="000000"/>
          <w:sz w:val="17"/>
        </w:rPr>
        <w:t>между администрацией БМР и ОАО «Саратовоблгаз» от 06.10.2009г.</w:t>
      </w: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, согласно которому</w:t>
      </w:r>
      <w:r w:rsidRPr="00FB5F00">
        <w:rPr>
          <w:rFonts w:ascii="Verdana" w:eastAsia="Times New Roman" w:hAnsi="Verdana" w:cs="Times New Roman"/>
          <w:color w:val="000000"/>
          <w:sz w:val="17"/>
        </w:rPr>
        <w:t> </w:t>
      </w:r>
      <w:r w:rsidRPr="00FB5F00">
        <w:rPr>
          <w:rFonts w:ascii="Verdana" w:eastAsia="Times New Roman" w:hAnsi="Verdana" w:cs="Times New Roman"/>
          <w:b/>
          <w:bCs/>
          <w:color w:val="000000"/>
          <w:sz w:val="17"/>
        </w:rPr>
        <w:t>до 31.12.2012 г. необходимо оформить</w:t>
      </w:r>
      <w:r w:rsidRPr="00FB5F00">
        <w:rPr>
          <w:rFonts w:ascii="Verdana" w:eastAsia="Times New Roman" w:hAnsi="Verdana" w:cs="Times New Roman"/>
          <w:color w:val="000000"/>
          <w:sz w:val="17"/>
        </w:rPr>
        <w:t> </w:t>
      </w: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в муниципальную собственность 107,5 км бесхозяйного газопровода и заключить на оформленные объекты</w:t>
      </w:r>
      <w:r w:rsidRPr="00FB5F00">
        <w:rPr>
          <w:rFonts w:ascii="Verdana" w:eastAsia="Times New Roman" w:hAnsi="Verdana" w:cs="Times New Roman"/>
          <w:b/>
          <w:bCs/>
          <w:color w:val="000000"/>
          <w:sz w:val="17"/>
        </w:rPr>
        <w:t>договора на техническую эксплуатацию.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п.4 ст.14 Федерального закона от 06.10.2003г. №131-ФЗ «Об организации местного самоуправления в Российской Федерации» к вопросам</w:t>
      </w:r>
      <w:r w:rsidRPr="00FB5F00">
        <w:rPr>
          <w:rFonts w:ascii="Verdana" w:eastAsia="Times New Roman" w:hAnsi="Verdana" w:cs="Times New Roman"/>
          <w:color w:val="000000"/>
          <w:sz w:val="17"/>
        </w:rPr>
        <w:t> </w:t>
      </w:r>
      <w:r w:rsidRPr="00FB5F00">
        <w:rPr>
          <w:rFonts w:ascii="Verdana" w:eastAsia="Times New Roman" w:hAnsi="Verdana" w:cs="Times New Roman"/>
          <w:b/>
          <w:bCs/>
          <w:color w:val="000000"/>
          <w:sz w:val="17"/>
        </w:rPr>
        <w:t>местного значения поселения</w:t>
      </w: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относится организация в границах поселения</w:t>
      </w:r>
      <w:r w:rsidRPr="00FB5F00">
        <w:rPr>
          <w:rFonts w:ascii="Verdana" w:eastAsia="Times New Roman" w:hAnsi="Verdana" w:cs="Times New Roman"/>
          <w:color w:val="000000"/>
          <w:sz w:val="17"/>
        </w:rPr>
        <w:t> </w:t>
      </w:r>
      <w:r w:rsidRPr="00FB5F00">
        <w:rPr>
          <w:rFonts w:ascii="Verdana" w:eastAsia="Times New Roman" w:hAnsi="Verdana" w:cs="Times New Roman"/>
          <w:b/>
          <w:bCs/>
          <w:color w:val="000000"/>
          <w:sz w:val="17"/>
        </w:rPr>
        <w:t>газоснабжения поселения</w:t>
      </w: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. Таким образом, поселения, входящие в состав Балаковского муниципального района, обязаны заниматься регистрацией бесхозяйных газовых сетей, расположенных в границах поселения, самостоятельно.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b/>
          <w:bCs/>
          <w:color w:val="000000"/>
          <w:sz w:val="17"/>
        </w:rPr>
        <w:t>Администрациям муниципальных образований, входящих в состав Балаковского муниципального района, со стороны администрации БМР 11.02.2011г.было предложено выбрать один из вариантов решения данного вопроса и </w:t>
      </w: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проинформировать об этом администрацию БМР</w:t>
      </w:r>
      <w:r w:rsidRPr="00FB5F00">
        <w:rPr>
          <w:rFonts w:ascii="Verdana" w:eastAsia="Times New Roman" w:hAnsi="Verdana" w:cs="Times New Roman"/>
          <w:color w:val="000000"/>
          <w:sz w:val="17"/>
        </w:rPr>
        <w:t> </w:t>
      </w:r>
      <w:r w:rsidRPr="00FB5F00">
        <w:rPr>
          <w:rFonts w:ascii="Verdana" w:eastAsia="Times New Roman" w:hAnsi="Verdana" w:cs="Times New Roman"/>
          <w:b/>
          <w:bCs/>
          <w:color w:val="000000"/>
          <w:sz w:val="17"/>
        </w:rPr>
        <w:t>до 10 мая 2011 года: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 1. а) заключить двухсторонний договор об организации безаварийного газоснабжения объектов, находящихся на территории МО между администрацией соответствующего МО и ОАО «Саратовоблгаз»;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 б) заключить двухстороннее соглашение об оформлении бесхозяйных газовых сетей и ГРПШ между администрациями МО и администрацией БМР. В связи с тем, что сводный отчет по регистрации бесхозяйных объектов газоснабжения в министерство промышленности  и энергетики Саратовской области предоставляет администрация БМР, администрациям муниципальных образований необходимо предоставлять сведения о проделанной работе главе администрации БМР (одно из условий соглашения);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2. Делегировать свои полномочия по организации газоснабжения поселения муниципальному району с денежным сопровождением.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На сегодняшний день имеются ответы от пяти муниципальных образований, которые обязуются самостоятельно осуществлять полномочия по газоснабжению поселения (в части оформления бесхозяйных газовых сетей):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– Подсосенское МО;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– Натальинское МО;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– Новониколаевское МО;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– Сухо-Отрогское МО;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– Матвеевское МО.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Ответы содержат информацию о проводимой выверке объектов с «Балаковомежрайгаз», предлагаемое Соглашение  между администрацией МО и администрацией БМР подписано только со стороны Матвеевского МО.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Администрация Головановского МО обратилась с ходатайством о делегировании указанных полномочий муниципальному району.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Администрация МО г.Балаково в настоящее время разрабатывает программу инвентаризации бесхозяйных объектов. Перечень городских газовых сетей включены в данную программу. Заключение соглашения считают нецелесообразным.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 xml:space="preserve">В настоящее время главам администраций муниципальных образований направлены повторные письма о предоставлении информации конкретных сроков заключения  двухстороннего договора об </w:t>
      </w: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организации безаварийного газоснабжения объектовмежду администрацией соответствующего МО и ОАО «Саратовоблгаз» и предоставления отчета о проделанной работе по данному вопросу.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</w:p>
    <w:p w:rsidR="00FB5F00" w:rsidRPr="00FB5F00" w:rsidRDefault="00FB5F00" w:rsidP="00FB5F0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B5F0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3"/>
        <w:gridCol w:w="1394"/>
        <w:gridCol w:w="3438"/>
      </w:tblGrid>
      <w:tr w:rsidR="00FB5F00" w:rsidRPr="00FB5F00" w:rsidTr="00FB5F00">
        <w:tc>
          <w:tcPr>
            <w:tcW w:w="48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5F00" w:rsidRPr="00FB5F00" w:rsidRDefault="00FB5F00" w:rsidP="00FB5F0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5F0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Начальник управления по распоряжению муниципальной собственностью и земельными ресурсами  администрации Балаковского муниципального района</w:t>
            </w:r>
          </w:p>
        </w:tc>
        <w:tc>
          <w:tcPr>
            <w:tcW w:w="14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5F00" w:rsidRPr="00FB5F00" w:rsidRDefault="00FB5F00" w:rsidP="00FB5F0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5F0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4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5F00" w:rsidRPr="00FB5F00" w:rsidRDefault="00FB5F00" w:rsidP="00FB5F0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5F0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FB5F00" w:rsidRPr="00FB5F00" w:rsidRDefault="00FB5F00" w:rsidP="00FB5F0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5F0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FB5F00" w:rsidRPr="00FB5F00" w:rsidRDefault="00FB5F00" w:rsidP="00FB5F0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5F0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FB5F00" w:rsidRPr="00FB5F00" w:rsidRDefault="00FB5F00" w:rsidP="00FB5F0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5F0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И.В.Шевченко</w:t>
            </w:r>
          </w:p>
        </w:tc>
      </w:tr>
    </w:tbl>
    <w:p w:rsidR="007B3C63" w:rsidRDefault="007B3C63"/>
    <w:sectPr w:rsidR="007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5F00"/>
    <w:rsid w:val="007B3C63"/>
    <w:rsid w:val="00FB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F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B5F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5F00"/>
  </w:style>
  <w:style w:type="character" w:styleId="a5">
    <w:name w:val="Strong"/>
    <w:basedOn w:val="a0"/>
    <w:uiPriority w:val="22"/>
    <w:qFormat/>
    <w:rsid w:val="00FB5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formlenie-beskhozyainykh-obektov-gazosnabzheniya-raspolozhennykh-na-territorii-balakovskogo-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>Администрация БМР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2020-03-04T05:28:00Z</dcterms:created>
  <dcterms:modified xsi:type="dcterms:W3CDTF">2020-03-04T05:28:00Z</dcterms:modified>
</cp:coreProperties>
</file>