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41" w:rsidRPr="00224341" w:rsidRDefault="00224341" w:rsidP="00224341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 реализации за 9 месяцев 2011 года муниципальной целевой программы «Благоустройство территорий учреждений социальной сферы Балаковского муниципального района на 2011-2013 годы»" w:history="1">
        <w:r w:rsidRPr="00224341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 реализации за 9 месяцев 2011 года муниципальной целевой программы «Благоустройство территорий учреждений социальной сферы Балаковского муниципального района на 2011-2013 годы»</w:t>
        </w:r>
      </w:hyperlink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Муниципальная целевая программа «Благоустройство территорий учреждений социальной сферы Балаковского муниципального района» на 2011-2013 годы утверждена постановлением администрации Балаковского муниципального района  от 03.11.2010г. №4096.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Целью программы является повышение уровня благоустройства территорий учреждений социальной сферы посредством выпиловки сухих и аварийных деревьев, озеленения территорий, восстановления твёрдого покрытия пешеходных дорожек и площадок, ограждения, освещения территорий, установки лавочек и урн для мусора.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На реализацию Программы в 2011 году предусмотрено: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- районным бюджетом Балаковского муниципального района - 500,0 тыс.рублей (по учреждениям, подведомственным  комитету образования).</w:t>
      </w:r>
      <w:r w:rsidRPr="00224341">
        <w:rPr>
          <w:rFonts w:ascii="Verdana" w:eastAsia="Times New Roman" w:hAnsi="Verdana" w:cs="Times New Roman"/>
          <w:color w:val="000000"/>
          <w:sz w:val="17"/>
        </w:rPr>
        <w:t> 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Кассовое исполнение запланировано на</w:t>
      </w:r>
      <w:r w:rsidRPr="00224341">
        <w:rPr>
          <w:rFonts w:ascii="Verdana" w:eastAsia="Times New Roman" w:hAnsi="Verdana" w:cs="Times New Roman"/>
          <w:color w:val="000000"/>
          <w:sz w:val="17"/>
          <w:u w:val="single"/>
        </w:rPr>
        <w:t> 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IV</w:t>
      </w:r>
      <w:r w:rsidRPr="00224341">
        <w:rPr>
          <w:rFonts w:ascii="Verdana" w:eastAsia="Times New Roman" w:hAnsi="Verdana" w:cs="Times New Roman"/>
          <w:color w:val="000000"/>
          <w:sz w:val="17"/>
          <w:u w:val="single"/>
        </w:rPr>
        <w:t> 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квартал 2011 года.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- за счёт внебюджетных источников - 258,55 тыс. рублей.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Основными мероприятиями на 2011 год являются: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1. Выпиловка сухих и аварийных деревьев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2. Озеленение территории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3. Восстановление твёрдых покрытий пешеходных дорожек, площадок в учреждениях образования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За 9 месяцев 2011 года: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b/>
          <w:bCs/>
          <w:color w:val="000000"/>
          <w:sz w:val="17"/>
        </w:rPr>
        <w:t>Произведена выпиловка: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 собственными силами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- в учреждениях образования –243 аварийных и  сухих деревьев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- в учреждениях здравоохранения –20 сухих деревьев и 440м кустарника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- в учреждениях спорта - поросли на 1,2 га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за счёт внебюджетных средств (60,0тыс.рублей)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- в учреждениях культуры – 6 сухих деревьев.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b/>
          <w:bCs/>
          <w:color w:val="000000"/>
          <w:sz w:val="17"/>
        </w:rPr>
        <w:t>Произведена посадка деревьев, кустарников, разбивка цветников, устройство клумб, газонов: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собственными силами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- в учреждениях образования – высажено 92 дерева, разбито цветников на 1 500м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2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, устроено клумб, газонов на 1 100м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2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- в учреждениях здравоохранения – высажено 13 деревьев, устроено клумб на 350м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2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, газонов на 4 306м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2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, высажено более 3 000 цветов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- в учреждениях спорта – проведено обустройство газонов на 0,9 га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за счёт внебюджетных средств (56,0тыс.рублей)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- в учреждениях культуры – высажено 2 кустарника, разбито цветников на 28м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2</w:t>
      </w:r>
      <w:r w:rsidRPr="00224341">
        <w:rPr>
          <w:rFonts w:ascii="Verdana" w:eastAsia="Times New Roman" w:hAnsi="Verdana" w:cs="Times New Roman"/>
          <w:color w:val="000000"/>
          <w:sz w:val="17"/>
          <w:vertAlign w:val="superscript"/>
        </w:rPr>
        <w:t> 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 и устроено клумб на 32м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2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b/>
          <w:bCs/>
          <w:color w:val="000000"/>
          <w:sz w:val="17"/>
        </w:rPr>
        <w:t>Восстановлено твердых покрытий пешеходных дорожек, площадок: 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b/>
          <w:bCs/>
          <w:color w:val="000000"/>
          <w:sz w:val="17"/>
        </w:rPr>
        <w:t>- 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40м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2</w:t>
      </w:r>
      <w:r w:rsidRPr="00224341">
        <w:rPr>
          <w:rFonts w:ascii="Verdana" w:eastAsia="Times New Roman" w:hAnsi="Verdana" w:cs="Times New Roman"/>
          <w:color w:val="000000"/>
          <w:sz w:val="17"/>
        </w:rPr>
        <w:t> 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асфальтового покрытия на территории  комитета образования (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собственными силами)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;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b/>
          <w:bCs/>
          <w:color w:val="000000"/>
          <w:sz w:val="17"/>
        </w:rPr>
        <w:t>- 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26м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2  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твёрдого покрытия подъездной площадки к запасному выходу хирургического корпуса МУЗ «Городская больница №1» (безвозмездная помощь ТПП «Экселент-ЛТД») и 20м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2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твёрдого покрытия дороги у МУЗ «Городская поликлиника №3» (за счёт средств спонсоров).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Кроме того, на территории МУЗ «Детская городская больница»</w:t>
      </w:r>
      <w:r w:rsidRPr="00224341">
        <w:rPr>
          <w:rFonts w:ascii="Verdana" w:eastAsia="Times New Roman" w:hAnsi="Verdana" w:cs="Times New Roman"/>
          <w:color w:val="000000"/>
          <w:sz w:val="17"/>
        </w:rPr>
        <w:t> 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собственными силами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сотрудников обустроена детская площадка (песочница, лесенка, 2 лавочки).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За</w:t>
      </w:r>
      <w:r w:rsidRPr="00224341">
        <w:rPr>
          <w:rFonts w:ascii="Verdana" w:eastAsia="Times New Roman" w:hAnsi="Verdana" w:cs="Times New Roman"/>
          <w:color w:val="000000"/>
          <w:sz w:val="17"/>
        </w:rPr>
        <w:t> 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9 месяцев</w:t>
      </w:r>
      <w:r w:rsidRPr="00224341">
        <w:rPr>
          <w:rFonts w:ascii="Verdana" w:eastAsia="Times New Roman" w:hAnsi="Verdana" w:cs="Times New Roman"/>
          <w:color w:val="000000"/>
          <w:sz w:val="17"/>
        </w:rPr>
        <w:t> </w:t>
      </w: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реализации муниципальной целевой программы «Благоустройство территорий учреждений социальной сферы Балаковского муниципального района» исполнение мероприятий составило: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-  Выпиловка сухих и аварийных деревьев – 112%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  Озеленение территории: посадка деревьев, кустарников, цветов – более 100%, устройство газонов  – более 100%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-  Восстановление твёрдых покрытий пешеходных дорожек, площадок – 4,6%.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b/>
          <w:bCs/>
          <w:color w:val="000000"/>
          <w:sz w:val="17"/>
        </w:rPr>
        <w:t>Заместитель главы администрации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b/>
          <w:bCs/>
          <w:color w:val="000000"/>
          <w:sz w:val="17"/>
        </w:rPr>
        <w:t>Балаковского муниципального района</w:t>
      </w:r>
    </w:p>
    <w:p w:rsidR="00224341" w:rsidRPr="00224341" w:rsidRDefault="00224341" w:rsidP="0022434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4341">
        <w:rPr>
          <w:rFonts w:ascii="Verdana" w:eastAsia="Times New Roman" w:hAnsi="Verdana" w:cs="Times New Roman"/>
          <w:b/>
          <w:bCs/>
          <w:color w:val="000000"/>
          <w:sz w:val="17"/>
        </w:rPr>
        <w:t>по социальным вопросам                                               В.П.Гусаков</w:t>
      </w:r>
    </w:p>
    <w:p w:rsidR="00717A63" w:rsidRDefault="00717A63"/>
    <w:sectPr w:rsidR="0071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4341"/>
    <w:rsid w:val="00224341"/>
    <w:rsid w:val="0071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4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43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243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341"/>
  </w:style>
  <w:style w:type="character" w:styleId="a5">
    <w:name w:val="Strong"/>
    <w:basedOn w:val="a0"/>
    <w:uiPriority w:val="22"/>
    <w:qFormat/>
    <w:rsid w:val="00224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o-realizatsii-za-9-mesyatsev-2011-goda-munitsipalnoi-tselevoi-programmy-blagoustroistvo-terri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Company>Администрация БМР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2020-03-04T05:06:00Z</dcterms:created>
  <dcterms:modified xsi:type="dcterms:W3CDTF">2020-03-04T05:06:00Z</dcterms:modified>
</cp:coreProperties>
</file>